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Теоретическая часть расчетно-графического задания по дисциплине «Статистика»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71"/>
      </w:tblGrid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Массовые явления в обществе и проблема их измерения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Возникновение статистики как науки. Основоположники статистики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статистики в России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Современная организация статистики в России, принципы официального статистического учета и системы государственной статистики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статистического наблюдения в комплексном социально-экономическом исследовании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Абсолютные, относительные и средние статистические величины: виды, значение и способы их расчета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Способы изображения статистических данных: статистический график 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изображения статистических данных: диаграммы и картограммы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Вариация признаков и причины ее порождающие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Теоретические и методические основы выборочного метода в статистике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статистические приемы изучения и измерения взаимосвязей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Статистическое изучение рядов динамики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индексов в анализе социально-экономических явлений 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Проблемы учета миграции в условиях рыночной экономики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Демографический прогноз численности населения России на ближайшие годы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макроэкономических показателей в характеристике результатов экономической деятельности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показатели  СНС и методы их расчета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 макроэкономических показателей уровня жизни населения, методы их расчета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номинальных, располагаемых доходов и расходов населения России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Интегральные показатели уровня жизни населения в России и в мире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Статистика уровня жизни населения: расчет и оценка индекса развития человеческого потенциала отдельных стран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Статистика информационных технологий и результатов инновационной деятельности в России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и использование индексных моделей для изучения влияния динамики труда и отработанного времени на изменение объема выпуска продукции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Статистика использования рабочего времени на примере конкретного предприятия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Статистические методы анализа дифференциации работников по уровню их заработной платы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426"/>
                <w:tab w:val="left" w:pos="567"/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Статистическое исследование экономически активного населения России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Статистическое исследование занятости и безработицы населения в России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Межрегиональный сравнительный анализ показателей уровня жизни 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426"/>
                <w:tab w:val="left" w:pos="567"/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Статистический анализ влияния безработицы на формирование направлений региональной политики</w:t>
            </w:r>
          </w:p>
        </w:tc>
      </w:tr>
      <w:tr w:rsidR="0089372C" w:rsidRPr="0089372C" w:rsidTr="00595FB0">
        <w:tc>
          <w:tcPr>
            <w:tcW w:w="50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numPr>
                <w:ilvl w:val="0"/>
                <w:numId w:val="7"/>
              </w:numPr>
              <w:tabs>
                <w:tab w:val="left" w:pos="176"/>
                <w:tab w:val="left" w:pos="330"/>
                <w:tab w:val="left" w:pos="426"/>
                <w:tab w:val="left" w:pos="567"/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Статистические методы измерения влияния различных факторов на производительность труда</w:t>
            </w:r>
          </w:p>
        </w:tc>
      </w:tr>
    </w:tbl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120" w:line="240" w:lineRule="auto"/>
        <w:ind w:left="10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120" w:line="240" w:lineRule="auto"/>
        <w:ind w:left="10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89372C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Практическая часть расчетно-графического задания по дисциплине «</w:t>
      </w:r>
      <w:r w:rsidRPr="00893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Статистика</w:t>
      </w:r>
      <w:r w:rsidRPr="0089372C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»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Практическая часть предполагает выполнение студентами конкретных заданий, подобранных </w:t>
      </w:r>
      <w:r w:rsidRPr="0089372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преподавателем </w:t>
      </w:r>
      <w:r w:rsidRPr="008937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таким образом, чтобы охватить основные темы курса.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Для обеспечения </w:t>
      </w: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индивидуальности производимых расчетов каждый студент задания для выполнения практической части задания </w:t>
      </w:r>
      <w:r w:rsidRPr="0089372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представлены в пяти вариантах. </w:t>
      </w: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задания выбирается в соответствии с буквой алфавита, с которой начинается фамилия студента. </w:t>
      </w:r>
    </w:p>
    <w:p w:rsidR="0089372C" w:rsidRPr="0089372C" w:rsidRDefault="0089372C" w:rsidP="008937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" w:firstLine="4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студент Иванов В.А. будет выполнять задание для второго варианта, соответствующего букве «И».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29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7"/>
        <w:gridCol w:w="6138"/>
      </w:tblGrid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747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варианта задания</w:t>
            </w:r>
          </w:p>
        </w:tc>
        <w:tc>
          <w:tcPr>
            <w:tcW w:w="3253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алфавита для выбора варианта задания</w:t>
            </w:r>
          </w:p>
        </w:tc>
      </w:tr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747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3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В, Г, Д</w:t>
            </w:r>
          </w:p>
        </w:tc>
      </w:tr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747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3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Е, Ж,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И, К</w:t>
            </w:r>
          </w:p>
        </w:tc>
      </w:tr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747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3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Л, М, Н, О,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747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3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С, Т, У, Ф, Х</w:t>
            </w:r>
          </w:p>
        </w:tc>
      </w:tr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747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3" w:type="pct"/>
            <w:shd w:val="clear" w:color="auto" w:fill="FFFFFF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Ч, Ш, Щ, Э, Ю, Я</w:t>
            </w:r>
          </w:p>
        </w:tc>
      </w:tr>
    </w:tbl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" w:firstLine="425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Задание выполняется письменно в следующем порядке:</w:t>
      </w:r>
    </w:p>
    <w:p w:rsidR="0089372C" w:rsidRPr="0089372C" w:rsidRDefault="0089372C" w:rsidP="0089372C">
      <w:pPr>
        <w:widowControl w:val="0"/>
        <w:numPr>
          <w:ilvl w:val="0"/>
          <w:numId w:val="3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" w:firstLine="39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Переписывается условие задания для соответствующего варианта.</w:t>
      </w:r>
    </w:p>
    <w:p w:rsidR="0089372C" w:rsidRPr="0089372C" w:rsidRDefault="0089372C" w:rsidP="0089372C">
      <w:pPr>
        <w:widowControl w:val="0"/>
        <w:numPr>
          <w:ilvl w:val="0"/>
          <w:numId w:val="3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" w:firstLine="39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Приводится подробное решение задания. Каждое решение сопровождается комментариями и выводами.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8937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сходные данные для выполнения практической части задания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9372C" w:rsidRPr="0089372C" w:rsidRDefault="0089372C" w:rsidP="008937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" w:firstLine="42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№ 1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89372C" w:rsidRPr="0089372C" w:rsidRDefault="0089372C" w:rsidP="0089372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Имеются сведения о начисленной заработной плате отдельных сотрудников ЗАО «Нива» за год в разрезе по месяцам, представленные в таблице 1.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  <w:t>Таблица 1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начисленной заработной плате отдельных сотрудников 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«Нива» за 201Х г., руб.</w:t>
      </w:r>
    </w:p>
    <w:tbl>
      <w:tblPr>
        <w:tblpPr w:leftFromText="180" w:rightFromText="180" w:vertAnchor="page" w:horzAnchor="margin" w:tblpY="2316"/>
        <w:tblW w:w="5107" w:type="pct"/>
        <w:tblLayout w:type="fixed"/>
        <w:tblLook w:val="0000" w:firstRow="0" w:lastRow="0" w:firstColumn="0" w:lastColumn="0" w:noHBand="0" w:noVBand="0"/>
      </w:tblPr>
      <w:tblGrid>
        <w:gridCol w:w="877"/>
        <w:gridCol w:w="1471"/>
        <w:gridCol w:w="1238"/>
        <w:gridCol w:w="1238"/>
        <w:gridCol w:w="1240"/>
        <w:gridCol w:w="1238"/>
        <w:gridCol w:w="1238"/>
        <w:gridCol w:w="1236"/>
      </w:tblGrid>
      <w:tr w:rsidR="0089372C" w:rsidRPr="0089372C" w:rsidTr="00595FB0">
        <w:trPr>
          <w:trHeight w:val="225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Вариант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</w:tr>
      <w:tr w:rsidR="0089372C" w:rsidRPr="0089372C" w:rsidTr="00595FB0">
        <w:trPr>
          <w:trHeight w:val="225"/>
        </w:trPr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 автопарка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15 979,16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22 067,00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9 606,00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9 201,00</w:t>
            </w:r>
          </w:p>
        </w:tc>
      </w:tr>
      <w:tr w:rsidR="0089372C" w:rsidRPr="0089372C" w:rsidTr="00595FB0">
        <w:trPr>
          <w:trHeight w:val="368"/>
        </w:trPr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Скотник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8 391,00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8 094,00</w:t>
            </w:r>
          </w:p>
        </w:tc>
      </w:tr>
      <w:tr w:rsidR="0089372C" w:rsidRPr="0089372C" w:rsidTr="00595FB0">
        <w:trPr>
          <w:trHeight w:val="225"/>
        </w:trPr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зернового терминала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10 474,00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12 386,64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5 358,00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11 222,00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6 742,00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6 266,00</w:t>
            </w:r>
          </w:p>
        </w:tc>
      </w:tr>
      <w:tr w:rsidR="0089372C" w:rsidRPr="0089372C" w:rsidTr="00595FB0">
        <w:trPr>
          <w:trHeight w:val="225"/>
        </w:trPr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Охранник-контролер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7 873,00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9 066,00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12 088,00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10 229,00</w:t>
            </w:r>
          </w:p>
        </w:tc>
      </w:tr>
      <w:tr w:rsidR="0089372C" w:rsidRPr="0089372C" w:rsidTr="00595FB0">
        <w:trPr>
          <w:trHeight w:val="408"/>
        </w:trPr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Механизатор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12 892,00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15 135,46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32 752,00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36 761,85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19 438,00</w:t>
            </w:r>
          </w:p>
        </w:tc>
      </w:tr>
    </w:tbl>
    <w:p w:rsidR="0089372C" w:rsidRPr="0089372C" w:rsidRDefault="0089372C" w:rsidP="0089372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tbl>
      <w:tblPr>
        <w:tblW w:w="4615" w:type="pct"/>
        <w:tblInd w:w="959" w:type="dxa"/>
        <w:tblLayout w:type="fixed"/>
        <w:tblLook w:val="0000" w:firstRow="0" w:lastRow="0" w:firstColumn="0" w:lastColumn="0" w:noHBand="0" w:noVBand="0"/>
      </w:tblPr>
      <w:tblGrid>
        <w:gridCol w:w="1473"/>
        <w:gridCol w:w="1206"/>
        <w:gridCol w:w="1204"/>
        <w:gridCol w:w="1204"/>
        <w:gridCol w:w="1339"/>
        <w:gridCol w:w="1205"/>
        <w:gridCol w:w="1203"/>
      </w:tblGrid>
      <w:tr w:rsidR="0089372C" w:rsidRPr="0089372C" w:rsidTr="00595FB0">
        <w:trPr>
          <w:trHeight w:val="225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89372C" w:rsidRPr="0089372C" w:rsidTr="00595FB0">
        <w:trPr>
          <w:trHeight w:val="225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</w:t>
            </w:r>
          </w:p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автопарка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21 697,00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37 872,00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25 529,00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19 690,72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12 281,00</w:t>
            </w:r>
          </w:p>
        </w:tc>
      </w:tr>
      <w:tr w:rsidR="0089372C" w:rsidRPr="0089372C" w:rsidTr="00595FB0">
        <w:trPr>
          <w:trHeight w:val="366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Скотник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11 769,38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8 589,00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8 787,00</w:t>
            </w:r>
          </w:p>
        </w:tc>
      </w:tr>
      <w:tr w:rsidR="0089372C" w:rsidRPr="0089372C" w:rsidTr="00595FB0">
        <w:trPr>
          <w:trHeight w:val="225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</w:t>
            </w:r>
          </w:p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зернового</w:t>
            </w:r>
          </w:p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терминала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19 996,00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25 136,00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30 494,00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29 891,00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16 887,00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19 221,80</w:t>
            </w:r>
          </w:p>
        </w:tc>
      </w:tr>
      <w:tr w:rsidR="0089372C" w:rsidRPr="0089372C" w:rsidTr="00595FB0">
        <w:trPr>
          <w:trHeight w:val="225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Охранник-</w:t>
            </w:r>
          </w:p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контролер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10 763,00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9 173,00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8 920,06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7 486,59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10 678,14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10 767,00</w:t>
            </w:r>
          </w:p>
        </w:tc>
      </w:tr>
      <w:tr w:rsidR="0089372C" w:rsidRPr="0089372C" w:rsidTr="00595FB0">
        <w:trPr>
          <w:trHeight w:val="379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Механизатор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35 844,00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17 240,00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52 150,00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45 948,00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41 522,66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9 987,00</w:t>
            </w:r>
          </w:p>
        </w:tc>
      </w:tr>
    </w:tbl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Требуется: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рассчитать показатели динамики (цепные и базисные) и проанализировать изменения начисленной заработной платы за исследуемый период времени. </w:t>
      </w:r>
    </w:p>
    <w:p w:rsidR="0089372C" w:rsidRPr="0089372C" w:rsidRDefault="0089372C" w:rsidP="0089372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значение среднегодовой начисленной заработной платы для сотрудников.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eastAsia="ru-RU"/>
        </w:rPr>
      </w:pP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№ 2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89372C" w:rsidRPr="0089372C" w:rsidRDefault="0089372C" w:rsidP="0089372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Периодически на ЗАО «Нива» проходят обучение практиканты. Ежеквартально набираются группы по 30 человек. Данные о возрастном составе практикантов, представлены в таблице 2.</w:t>
      </w:r>
    </w:p>
    <w:p w:rsidR="0089372C" w:rsidRPr="0089372C" w:rsidRDefault="0089372C" w:rsidP="0089372C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  <w:t>Таблица 2</w:t>
      </w:r>
    </w:p>
    <w:p w:rsidR="0089372C" w:rsidRPr="0089372C" w:rsidRDefault="0089372C" w:rsidP="008937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о возрастном составе практикантов, </w:t>
      </w:r>
    </w:p>
    <w:p w:rsidR="0089372C" w:rsidRPr="0089372C" w:rsidRDefault="0089372C" w:rsidP="008937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проходящих обучение на ЗАО «Нива» за 201Х г. - </w:t>
      </w:r>
      <w:r w:rsidRPr="008937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201</w:t>
      </w:r>
      <w:r w:rsidRPr="008937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9372C" w:rsidRPr="0089372C" w:rsidRDefault="0089372C" w:rsidP="00893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"/>
        <w:gridCol w:w="936"/>
        <w:gridCol w:w="936"/>
        <w:gridCol w:w="936"/>
        <w:gridCol w:w="936"/>
        <w:gridCol w:w="937"/>
        <w:gridCol w:w="937"/>
        <w:gridCol w:w="937"/>
        <w:gridCol w:w="937"/>
        <w:gridCol w:w="937"/>
      </w:tblGrid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0" w:type="pct"/>
            <w:gridSpan w:val="10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квартале 201Х г. (вариант 1)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0" w:type="pct"/>
            <w:gridSpan w:val="10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квартале 201Х г. (вариант 2)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0" w:type="pct"/>
            <w:gridSpan w:val="10"/>
            <w:shd w:val="clear" w:color="auto" w:fill="FFFFFF"/>
            <w:vAlign w:val="center"/>
          </w:tcPr>
          <w:p w:rsidR="0089372C" w:rsidRPr="0089372C" w:rsidRDefault="0089372C" w:rsidP="0089372C">
            <w:pPr>
              <w:widowControl w:val="0"/>
              <w:shd w:val="clear" w:color="auto" w:fill="FFFFFF"/>
              <w:tabs>
                <w:tab w:val="left" w:pos="0"/>
                <w:tab w:val="left" w:pos="142"/>
                <w:tab w:val="left" w:pos="5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квартале 201Х г. (вариант 3)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0" w:type="pct"/>
            <w:gridSpan w:val="10"/>
            <w:shd w:val="clear" w:color="auto" w:fill="FFFFFF"/>
            <w:vAlign w:val="center"/>
          </w:tcPr>
          <w:p w:rsidR="0089372C" w:rsidRPr="0089372C" w:rsidRDefault="0089372C" w:rsidP="0089372C">
            <w:pPr>
              <w:widowControl w:val="0"/>
              <w:shd w:val="clear" w:color="auto" w:fill="FFFFFF"/>
              <w:tabs>
                <w:tab w:val="left" w:pos="0"/>
                <w:tab w:val="left" w:pos="142"/>
                <w:tab w:val="left" w:pos="5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квартале 201Х г. (вариант 4)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0" w:type="pct"/>
            <w:gridSpan w:val="10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квартале 201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(вариант 5)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9372C" w:rsidRPr="0089372C" w:rsidTr="00595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89372C" w:rsidRPr="0089372C" w:rsidRDefault="0089372C" w:rsidP="0089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</w:tbl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Требуется: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Построить интервальный ряд распределения, изобразить его в виде полигона, гистограммы и </w:t>
      </w:r>
      <w:proofErr w:type="spell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кумуляты</w:t>
      </w:r>
      <w:proofErr w:type="spell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распределения.</w:t>
      </w:r>
    </w:p>
    <w:p w:rsidR="0089372C" w:rsidRPr="0089372C" w:rsidRDefault="0089372C" w:rsidP="0089372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моду и медиану. </w:t>
      </w:r>
    </w:p>
    <w:p w:rsidR="0089372C" w:rsidRPr="0089372C" w:rsidRDefault="0089372C" w:rsidP="0089372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степень </w:t>
      </w:r>
      <w:proofErr w:type="spell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ассиметрии</w:t>
      </w:r>
      <w:proofErr w:type="spell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ряда распределения.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left="567" w:hanging="2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4.  Сделать выводы.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color w:val="0000FF"/>
          <w:sz w:val="28"/>
          <w:szCs w:val="28"/>
          <w:highlight w:val="magenta"/>
          <w:u w:val="single"/>
          <w:lang w:eastAsia="ru-RU"/>
        </w:rPr>
      </w:pPr>
    </w:p>
    <w:p w:rsidR="0089372C" w:rsidRPr="0089372C" w:rsidRDefault="0089372C" w:rsidP="008937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/>
          <w:spacing w:val="-4"/>
          <w:sz w:val="28"/>
          <w:szCs w:val="28"/>
          <w:u w:val="single"/>
          <w:lang w:eastAsia="ru-RU"/>
        </w:rPr>
      </w:pPr>
      <w:r w:rsidRPr="0089372C">
        <w:rPr>
          <w:rFonts w:ascii="Times New Roman" w:eastAsia="Times New Roman" w:hAnsi="Times New Roman" w:cs="Times New Roman"/>
          <w:noProof/>
          <w:spacing w:val="-4"/>
          <w:sz w:val="28"/>
          <w:szCs w:val="28"/>
          <w:u w:val="single"/>
          <w:lang w:eastAsia="ru-RU"/>
        </w:rPr>
        <w:t xml:space="preserve">Задание № 3 </w:t>
      </w:r>
    </w:p>
    <w:p w:rsidR="0089372C" w:rsidRPr="0089372C" w:rsidRDefault="0089372C" w:rsidP="008937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noProof/>
          <w:color w:val="0000FF"/>
          <w:spacing w:val="-4"/>
          <w:sz w:val="28"/>
          <w:szCs w:val="28"/>
          <w:u w:val="single"/>
          <w:lang w:eastAsia="ru-RU"/>
        </w:rPr>
      </w:pPr>
    </w:p>
    <w:p w:rsidR="0089372C" w:rsidRPr="0089372C" w:rsidRDefault="0089372C" w:rsidP="008937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следующая информация по </w:t>
      </w:r>
      <w:proofErr w:type="gram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уборочной компании</w:t>
      </w:r>
      <w:proofErr w:type="gram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озимых и ранних зерновых культур по ЗАО «Нива»:</w:t>
      </w:r>
    </w:p>
    <w:p w:rsidR="0089372C" w:rsidRPr="0089372C" w:rsidRDefault="0089372C" w:rsidP="0089372C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89372C" w:rsidRPr="0089372C" w:rsidRDefault="0089372C" w:rsidP="0089372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о намолоте озимых и ранних зерновых культур за период </w:t>
      </w:r>
    </w:p>
    <w:p w:rsidR="0089372C" w:rsidRPr="0089372C" w:rsidRDefault="0089372C" w:rsidP="0089372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уборочной компании с 28 июня по 20 июля 201Х г. по ЗАО «Нива», в </w:t>
      </w:r>
      <w:proofErr w:type="gram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72C" w:rsidRPr="0089372C" w:rsidRDefault="0089372C" w:rsidP="008937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2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573"/>
        <w:gridCol w:w="1531"/>
        <w:gridCol w:w="1533"/>
        <w:gridCol w:w="1531"/>
        <w:gridCol w:w="1533"/>
        <w:gridCol w:w="1533"/>
      </w:tblGrid>
      <w:tr w:rsidR="0089372C" w:rsidRPr="0089372C" w:rsidTr="00595FB0">
        <w:trPr>
          <w:trHeight w:val="300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Комбай</w:t>
            </w:r>
            <w:proofErr w:type="spellEnd"/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неры</w:t>
            </w:r>
            <w:proofErr w:type="spellEnd"/>
            <w:proofErr w:type="gramEnd"/>
          </w:p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уборочной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Семенов О.П.</w:t>
            </w:r>
          </w:p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(Вариант 1)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</w:t>
            </w:r>
          </w:p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</w:t>
            </w:r>
          </w:p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(Вариант 2)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Ильин </w:t>
            </w:r>
          </w:p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С.М.</w:t>
            </w:r>
          </w:p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(Вариант 3)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Савельев И.В.</w:t>
            </w:r>
          </w:p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(Вариант 4)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</w:t>
            </w:r>
          </w:p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В.Н.</w:t>
            </w:r>
          </w:p>
          <w:p w:rsidR="0089372C" w:rsidRPr="0089372C" w:rsidRDefault="0089372C" w:rsidP="0089372C">
            <w:pPr>
              <w:spacing w:after="0" w:line="240" w:lineRule="auto"/>
              <w:ind w:left="-41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(Вариант 5)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июня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13460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июня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36200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июня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14 129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35 960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33 310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64 121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июня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49797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78917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80621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52872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июня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35325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35338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июня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30876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74 183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110127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110 956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109458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июня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109733</w:t>
            </w: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76328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158873</w:t>
            </w: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173010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175856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июня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137310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25920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152380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172337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180193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182341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89779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90597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117181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143422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241181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89823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112130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123762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91384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269163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123518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266422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136971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200046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353565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147210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367810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119757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131378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260256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108272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124875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110196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317128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103245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293491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60853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55143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218122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241519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57680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66759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321462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341631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131 560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195145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132878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71 526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161578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93 147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85411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181386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55 425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187189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79 201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73999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164694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67 188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197373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86 828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99377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243702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62 885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246535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81 511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104367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123961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51 229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98779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55 080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57211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57275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20 010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46042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24 935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22158</w:t>
            </w:r>
          </w:p>
        </w:tc>
      </w:tr>
      <w:tr w:rsidR="0089372C" w:rsidRPr="0089372C" w:rsidTr="00595FB0">
        <w:trPr>
          <w:trHeight w:val="227"/>
        </w:trPr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72C" w:rsidRPr="0089372C" w:rsidRDefault="0089372C" w:rsidP="008937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июля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33133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15 142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40730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14 753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18442</w:t>
            </w:r>
          </w:p>
        </w:tc>
      </w:tr>
    </w:tbl>
    <w:p w:rsidR="0089372C" w:rsidRPr="0089372C" w:rsidRDefault="0089372C" w:rsidP="008937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28-29 июня шла настройка комбайнов, брали первые пробы результатов, в связи с чем, первые два дня уборочной в расчет не брать как нетипичные. </w:t>
      </w:r>
    </w:p>
    <w:p w:rsidR="0089372C" w:rsidRPr="0089372C" w:rsidRDefault="0089372C" w:rsidP="0089372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Требуется:</w:t>
      </w:r>
    </w:p>
    <w:p w:rsidR="0089372C" w:rsidRPr="0089372C" w:rsidRDefault="0089372C" w:rsidP="0089372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Вычислить для данного вариационного ряда дисперсию, среднее </w:t>
      </w:r>
      <w:proofErr w:type="spell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квадратическое</w:t>
      </w:r>
      <w:proofErr w:type="spell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отклонение и коэффициент вариации.</w:t>
      </w:r>
    </w:p>
    <w:p w:rsidR="0089372C" w:rsidRPr="0089372C" w:rsidRDefault="0089372C" w:rsidP="0089372C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соответствующие выводы.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eastAsia="ru-RU"/>
        </w:rPr>
      </w:pP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№ 4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ЗАО «Нива» каждый год исследуется жирность молока методом собственно-случайной повторной выборки у 100 коров. Результаты выборки представлены в таблице 4.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выборки жирности молока методом собственно-случайной повторной выборки у 100 коров по ЗАО «Нива»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8"/>
        <w:gridCol w:w="1726"/>
        <w:gridCol w:w="1727"/>
        <w:gridCol w:w="1812"/>
      </w:tblGrid>
      <w:tr w:rsidR="0089372C" w:rsidRPr="0089372C" w:rsidTr="00595FB0">
        <w:tc>
          <w:tcPr>
            <w:tcW w:w="1618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Вариант</w:t>
            </w:r>
          </w:p>
        </w:tc>
        <w:tc>
          <w:tcPr>
            <w:tcW w:w="1726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27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жирность молока</w:t>
            </w:r>
          </w:p>
        </w:tc>
        <w:tc>
          <w:tcPr>
            <w:tcW w:w="1592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квадратическое</w:t>
            </w:r>
            <w:proofErr w:type="spellEnd"/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отклонение, %</w:t>
            </w:r>
          </w:p>
        </w:tc>
      </w:tr>
      <w:tr w:rsidR="0089372C" w:rsidRPr="0089372C" w:rsidTr="00595FB0">
        <w:tc>
          <w:tcPr>
            <w:tcW w:w="1618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</w:p>
        </w:tc>
        <w:tc>
          <w:tcPr>
            <w:tcW w:w="1726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27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592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9372C" w:rsidRPr="0089372C" w:rsidTr="00595FB0">
        <w:tc>
          <w:tcPr>
            <w:tcW w:w="1618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1726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27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592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9372C" w:rsidRPr="0089372C" w:rsidTr="00595FB0">
        <w:tc>
          <w:tcPr>
            <w:tcW w:w="1618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</w:t>
            </w:r>
          </w:p>
        </w:tc>
        <w:tc>
          <w:tcPr>
            <w:tcW w:w="1726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27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592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89372C" w:rsidRPr="0089372C" w:rsidTr="00595FB0">
        <w:tc>
          <w:tcPr>
            <w:tcW w:w="1618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</w:t>
            </w:r>
          </w:p>
        </w:tc>
        <w:tc>
          <w:tcPr>
            <w:tcW w:w="1726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27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592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9372C" w:rsidRPr="0089372C" w:rsidTr="00595FB0">
        <w:tc>
          <w:tcPr>
            <w:tcW w:w="1618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</w:t>
            </w:r>
          </w:p>
        </w:tc>
        <w:tc>
          <w:tcPr>
            <w:tcW w:w="1726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27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592" w:type="dxa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</w:tbl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Требуется:  с вероятностью 0,954 определить пределы, в которых находится средняя жирность молока.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№ 5</w:t>
      </w:r>
    </w:p>
    <w:p w:rsidR="0089372C" w:rsidRPr="0089372C" w:rsidRDefault="0089372C" w:rsidP="0089372C">
      <w:pPr>
        <w:widowControl w:val="0"/>
        <w:shd w:val="clear" w:color="auto" w:fill="FFFFFF"/>
        <w:tabs>
          <w:tab w:val="left" w:pos="0"/>
          <w:tab w:val="left" w:pos="142"/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данные о результатах уборки озимых и ранних зерновых культур по ЗАО «Нива» за ряд лет, представленные в таблице 5.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уборки озимых и ранних зерновых культур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ЗАО «Нива» за 5 лет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2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7"/>
        <w:gridCol w:w="1573"/>
        <w:gridCol w:w="1662"/>
        <w:gridCol w:w="1917"/>
        <w:gridCol w:w="1725"/>
      </w:tblGrid>
      <w:tr w:rsidR="0089372C" w:rsidRPr="0089372C" w:rsidTr="00595FB0">
        <w:tc>
          <w:tcPr>
            <w:tcW w:w="1276" w:type="pct"/>
            <w:vMerge w:val="restar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зерновой культуры</w:t>
            </w:r>
          </w:p>
        </w:tc>
        <w:tc>
          <w:tcPr>
            <w:tcW w:w="1751" w:type="pct"/>
            <w:gridSpan w:val="2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Намолот зерна, </w:t>
            </w:r>
          </w:p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72" w:type="pct"/>
            <w:gridSpan w:val="2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Оптовая цена, </w:t>
            </w:r>
          </w:p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9372C" w:rsidRPr="0089372C" w:rsidTr="00595FB0">
        <w:tc>
          <w:tcPr>
            <w:tcW w:w="1276" w:type="pct"/>
            <w:vMerge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план, </w:t>
            </w:r>
            <w:r w:rsidRPr="008937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q</w:t>
            </w:r>
            <w:r w:rsidRPr="0089372C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факт, </w:t>
            </w:r>
            <w:r w:rsidRPr="008937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q</w:t>
            </w:r>
            <w:r w:rsidRPr="0089372C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план,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937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p</w:t>
            </w:r>
            <w:r w:rsidRPr="0089372C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0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факт,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937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p</w:t>
            </w:r>
            <w:r w:rsidRPr="0089372C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t>1</w:t>
            </w:r>
          </w:p>
        </w:tc>
      </w:tr>
      <w:tr w:rsidR="0089372C" w:rsidRPr="0089372C" w:rsidTr="00595FB0">
        <w:tc>
          <w:tcPr>
            <w:tcW w:w="5000" w:type="pct"/>
            <w:gridSpan w:val="5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 (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 вариант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озимая пшеница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640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озимый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тритикале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(гибрид пшеницы и ржи)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 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326 00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ячмень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2 900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97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</w:tr>
      <w:tr w:rsidR="0089372C" w:rsidRPr="0089372C" w:rsidTr="00595FB0">
        <w:tc>
          <w:tcPr>
            <w:tcW w:w="5000" w:type="pct"/>
            <w:gridSpan w:val="5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год (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 вариант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озимая пшеница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6 800 000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790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озимый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тритикале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(гибрид пшеницы и ржи)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ячмень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1 480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1,9</w:t>
            </w:r>
          </w:p>
        </w:tc>
      </w:tr>
      <w:tr w:rsidR="0089372C" w:rsidRPr="0089372C" w:rsidTr="00595FB0">
        <w:tc>
          <w:tcPr>
            <w:tcW w:w="5000" w:type="pct"/>
            <w:gridSpan w:val="5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год (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 вариант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озимая пшеница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7 8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9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озимый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тритикале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(гибрид пшеницы и ржи)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5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20 54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ячмень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1 000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89372C" w:rsidRPr="0089372C" w:rsidTr="00595FB0">
        <w:tc>
          <w:tcPr>
            <w:tcW w:w="5000" w:type="pct"/>
            <w:gridSpan w:val="5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год (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 вариант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озимая пшеница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7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68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9 7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озимый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тритикале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(гибрид пшеницы и ржи)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2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80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ячмень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1 36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 xml:space="preserve">8 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78</w:t>
            </w: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</w:tr>
      <w:tr w:rsidR="0089372C" w:rsidRPr="0089372C" w:rsidTr="00595FB0">
        <w:tc>
          <w:tcPr>
            <w:tcW w:w="5000" w:type="pct"/>
            <w:gridSpan w:val="5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год (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5 вариант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озимая пшеница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7 800 000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7 899 760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озимый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тритикале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(гибрид пшеницы и ржи)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3 529 480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89372C" w:rsidRPr="0089372C" w:rsidTr="00595FB0">
        <w:tc>
          <w:tcPr>
            <w:tcW w:w="1276" w:type="pct"/>
            <w:shd w:val="clear" w:color="auto" w:fill="auto"/>
          </w:tcPr>
          <w:p w:rsidR="0089372C" w:rsidRPr="0089372C" w:rsidRDefault="0089372C" w:rsidP="0089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ячмень</w:t>
            </w:r>
          </w:p>
        </w:tc>
        <w:tc>
          <w:tcPr>
            <w:tcW w:w="852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1 500 000</w:t>
            </w:r>
          </w:p>
        </w:tc>
        <w:tc>
          <w:tcPr>
            <w:tcW w:w="900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798 980</w:t>
            </w:r>
          </w:p>
        </w:tc>
        <w:tc>
          <w:tcPr>
            <w:tcW w:w="1038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934" w:type="pct"/>
            <w:shd w:val="clear" w:color="auto" w:fill="auto"/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</w:tbl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Требуется: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C" w:rsidRPr="0089372C" w:rsidRDefault="0089372C" w:rsidP="0089372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Определить изменение (</w:t>
      </w:r>
      <w:proofErr w:type="gram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</w:t>
      </w:r>
      <w:proofErr w:type="gram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намолота</w:t>
      </w:r>
      <w:proofErr w:type="gram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вида зерновой культуры, а также изменение намолота зерна в целом по предприятию. </w:t>
      </w:r>
    </w:p>
    <w:p w:rsidR="0089372C" w:rsidRPr="0089372C" w:rsidRDefault="0089372C" w:rsidP="0089372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Определить изменение оптовых цен (</w:t>
      </w:r>
      <w:proofErr w:type="gram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</w:t>
      </w:r>
      <w:proofErr w:type="gram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 виду зерновой культуры и среднее изменение оптовых цен по общему намолоту. </w:t>
      </w:r>
    </w:p>
    <w:p w:rsidR="0089372C" w:rsidRPr="0089372C" w:rsidRDefault="0089372C" w:rsidP="0089372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Найти абсолютное изменение общей стоимости зерновых культур, выделив из общей суммы изменение за счет изменения намолота и за счет изменения цен.</w:t>
      </w:r>
    </w:p>
    <w:p w:rsidR="0089372C" w:rsidRPr="0089372C" w:rsidRDefault="0089372C" w:rsidP="0089372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Рассчитать удельный вес фактического намолота каждой из трех видов зерновых культур в общем объеме намолота за соответствующий год и построить структурную диаграмму. </w:t>
      </w:r>
    </w:p>
    <w:p w:rsidR="0089372C" w:rsidRPr="0089372C" w:rsidRDefault="0089372C" w:rsidP="0089372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Выполненное РГЗ, содержащие все требуемые элементы оформления, предоставляется на кафедру Финансового менеджмента в сроки, указанные в рабочей программе по дисциплине «Статистика» и установленные учебным графиком, но не позднее 10 дней до начала зачетной недели.</w:t>
      </w:r>
      <w:proofErr w:type="gramEnd"/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9372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Перечень примерных вопросов для подготовки к экзамену</w:t>
      </w:r>
    </w:p>
    <w:tbl>
      <w:tblPr>
        <w:tblW w:w="5000" w:type="pct"/>
        <w:tblInd w:w="147" w:type="dxa"/>
        <w:tblLayout w:type="fixed"/>
        <w:tblCellMar>
          <w:left w:w="0" w:type="dxa"/>
          <w:right w:w="28" w:type="dxa"/>
        </w:tblCellMar>
        <w:tblLook w:val="0000" w:firstRow="0" w:lastRow="0" w:firstColumn="0" w:lastColumn="0" w:noHBand="0" w:noVBand="0"/>
      </w:tblPr>
      <w:tblGrid>
        <w:gridCol w:w="9383"/>
      </w:tblGrid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больших чисел и его значение в статистике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01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Предмет, задачи статистики, основные понятия и категории статистики 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567"/>
                <w:tab w:val="left" w:pos="601"/>
                <w:tab w:val="left" w:pos="643"/>
                <w:tab w:val="left" w:pos="851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Специфические приемы и методы статистического изучения явлений общественной жизни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567"/>
                <w:tab w:val="left" w:pos="601"/>
                <w:tab w:val="left" w:pos="643"/>
                <w:tab w:val="left" w:pos="851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статистического исследования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567"/>
                <w:tab w:val="left" w:pos="601"/>
                <w:tab w:val="left" w:pos="643"/>
                <w:tab w:val="left" w:pos="851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о системах статистических показателей 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567"/>
                <w:tab w:val="left" w:pos="601"/>
                <w:tab w:val="left" w:pos="643"/>
                <w:tab w:val="left" w:pos="851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статистики в Российской Федерации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567"/>
                <w:tab w:val="left" w:pos="601"/>
                <w:tab w:val="left" w:pos="643"/>
                <w:tab w:val="left" w:pos="851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и функции статистики на современном этапе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01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«Об официальном статистическом учете и системе государственной статистики в Российской Федерации», его значение и содержание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25"/>
                <w:tab w:val="left" w:pos="601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Понятие и организационные вопросы статистического наблюдения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25"/>
                <w:tab w:val="left" w:pos="601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hyperlink w:anchor="bookmark6" w:tooltip="Current Document" w:history="1">
              <w:r w:rsidRPr="0089372C">
                <w:rPr>
                  <w:rFonts w:ascii="Times New Roman" w:eastAsia="Calibri" w:hAnsi="Times New Roman" w:cs="Times New Roman"/>
                  <w:sz w:val="28"/>
                  <w:szCs w:val="28"/>
                  <w:lang w:eastAsia="ru-RU"/>
                </w:rPr>
                <w:t>Программно-методологические вопросы статистического наблюдения</w:t>
              </w:r>
              <w:r w:rsidRPr="0089372C">
                <w:rPr>
                  <w:rFonts w:ascii="Times New Roman" w:eastAsia="Calibri" w:hAnsi="Times New Roman" w:cs="Times New Roman"/>
                  <w:sz w:val="28"/>
                  <w:szCs w:val="28"/>
                  <w:lang w:eastAsia="ru-RU"/>
                </w:rPr>
                <w:tab/>
              </w:r>
            </w:hyperlink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25"/>
                <w:tab w:val="left" w:pos="601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Формы, виды и способы наблюдения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25"/>
                <w:tab w:val="left" w:pos="601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Ошибки статистического наблюдения и контроль материалов статистического наблюдения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425"/>
                <w:tab w:val="left" w:pos="601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Защита статистической информации и ответственность за нарушение порядка ее представления для проведения государственных статистических наблюдений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01"/>
                <w:tab w:val="left" w:pos="643"/>
                <w:tab w:val="left" w:pos="709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сводки и ее основное содержание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01"/>
                <w:tab w:val="left" w:pos="643"/>
                <w:tab w:val="left" w:pos="709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группировки и его место в системе статистических методов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статистических группировок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Ряды распределения</w:t>
            </w:r>
          </w:p>
        </w:tc>
      </w:tr>
      <w:tr w:rsidR="0089372C" w:rsidRPr="0089372C" w:rsidTr="00595FB0">
        <w:trPr>
          <w:trHeight w:val="508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Абсолютные и относительные статистические величины, их сущность, значение и способы вычисления</w:t>
            </w:r>
          </w:p>
        </w:tc>
      </w:tr>
      <w:tr w:rsidR="0089372C" w:rsidRPr="0089372C" w:rsidTr="00595FB0">
        <w:trPr>
          <w:trHeight w:val="141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Средние величины, их сущность, значение и способы вычисления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Понятие, классификация и сопоставимость уровней ряда динамики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изменения уровней ряда динамики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средних показателей динамического ряда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статистической таблицы, ее элементы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таблиц по характеру подлежащего и разработке сказуемого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правила составления статистических таблиц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о статистическом графике и его элементы 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Классификация видов графиков, статистических карт и диаграмм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Вариация признаков и причины ее порождающие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Дисперсия, среднеквадратическое отклонение и коэффициент вариации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Правило сложения дисперсий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о выборочном наблюдении 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определения необходимого объема выборки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Виды, методы и способы формирования выборочной совокупности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Ошибки выборочного наблюдения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Распространение выборочных результатов на генеральную совокупность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Причинность, регрессия, корреляция и классификация статистических связей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Статистическое моделирование связи методом корреляционно-регрессионного анализа. Однофакторная линейная модель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Индексы и их классификация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индексы количественных и качественных показателей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Базисные и цепные индексы</w:t>
            </w:r>
          </w:p>
        </w:tc>
      </w:tr>
      <w:tr w:rsidR="0089372C" w:rsidRPr="0089372C" w:rsidTr="00595FB0">
        <w:trPr>
          <w:trHeight w:val="288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Понятие, предмет и метод изучения социально-экономической статистики </w:t>
            </w:r>
          </w:p>
        </w:tc>
      </w:tr>
      <w:tr w:rsidR="0089372C" w:rsidRPr="0089372C" w:rsidTr="00595FB0">
        <w:trPr>
          <w:trHeight w:val="225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и направления развития социально-экономической статистики</w:t>
            </w:r>
          </w:p>
        </w:tc>
      </w:tr>
      <w:tr w:rsidR="0089372C" w:rsidRPr="0089372C" w:rsidTr="00595FB0">
        <w:trPr>
          <w:trHeight w:val="285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18"/>
                <w:tab w:val="left" w:pos="425"/>
                <w:tab w:val="left" w:pos="572"/>
                <w:tab w:val="left" w:pos="643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w:anchor="bookmark54" w:tooltip="Current Document" w:history="1">
              <w:r w:rsidRPr="0089372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Классификация и группировки в социально-экономической статистике</w:t>
              </w:r>
            </w:hyperlink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воспроизводства населения и трудового потенциала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миграции населения и рабочей силы 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статистики трудовых ресурсов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статистики занятости и безработицы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20"/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Статистика рынка труда</w:t>
            </w:r>
          </w:p>
        </w:tc>
      </w:tr>
      <w:tr w:rsidR="0089372C" w:rsidRPr="0089372C" w:rsidTr="00595FB0">
        <w:trPr>
          <w:trHeight w:val="70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20"/>
                <w:tab w:val="left" w:pos="425"/>
                <w:tab w:val="left" w:pos="572"/>
                <w:tab w:val="left" w:pos="643"/>
                <w:tab w:val="left" w:pos="709"/>
                <w:tab w:val="left" w:pos="851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жизненного уровня населения и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</w:t>
            </w:r>
            <w:proofErr w:type="gramEnd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макроэкономических показателей уровня жизни населения</w:t>
            </w:r>
          </w:p>
        </w:tc>
      </w:tr>
      <w:tr w:rsidR="0089372C" w:rsidRPr="0089372C" w:rsidTr="00595FB0">
        <w:trPr>
          <w:trHeight w:val="322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20"/>
                <w:tab w:val="left" w:pos="425"/>
                <w:tab w:val="left" w:pos="572"/>
                <w:tab w:val="left" w:pos="643"/>
                <w:tab w:val="left" w:pos="709"/>
                <w:tab w:val="left" w:pos="851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и расходы населения. Показатели дифференциации доходов населения</w:t>
            </w:r>
          </w:p>
        </w:tc>
      </w:tr>
      <w:tr w:rsidR="0089372C" w:rsidRPr="0089372C" w:rsidTr="00595FB0">
        <w:trPr>
          <w:trHeight w:val="276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320"/>
                <w:tab w:val="left" w:pos="425"/>
                <w:tab w:val="left" w:pos="572"/>
                <w:tab w:val="left" w:pos="643"/>
                <w:tab w:val="left" w:pos="709"/>
                <w:tab w:val="left" w:pos="851"/>
                <w:tab w:val="left" w:pos="107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Статистические показатели потребления населением материальных благ и услуг</w:t>
            </w:r>
          </w:p>
        </w:tc>
      </w:tr>
      <w:tr w:rsidR="0089372C" w:rsidRPr="0089372C" w:rsidTr="00595FB0">
        <w:trPr>
          <w:trHeight w:val="322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уровня производительности труда и их общая характеристика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Статистические методы </w:t>
            </w:r>
            <w:proofErr w:type="gramStart"/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 влияния факторов роста производительности труда</w:t>
            </w:r>
            <w:proofErr w:type="gramEnd"/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индексных моделей для изучения влияния динамики труда и отработанного времени на изменение объема выпуска продукции</w:t>
            </w:r>
          </w:p>
        </w:tc>
      </w:tr>
      <w:tr w:rsidR="0089372C" w:rsidRPr="0089372C" w:rsidTr="00595FB0">
        <w:trPr>
          <w:trHeight w:val="361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состава, структуры и динамики численности работников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Календарный, табельный и максимально-возможный фонды рабочего времени 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использования рабочего времени.</w:t>
            </w:r>
          </w:p>
        </w:tc>
      </w:tr>
      <w:tr w:rsidR="0089372C" w:rsidRPr="0089372C" w:rsidTr="00595FB0">
        <w:trPr>
          <w:trHeight w:val="276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Понятие, виды заработной платы и задачи статистики заработной платы</w:t>
            </w:r>
          </w:p>
        </w:tc>
      </w:tr>
      <w:tr w:rsidR="0089372C" w:rsidRPr="0089372C" w:rsidTr="00595FB0">
        <w:trPr>
          <w:trHeight w:val="220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уровня и динамики заработной платы</w:t>
            </w:r>
          </w:p>
        </w:tc>
      </w:tr>
      <w:tr w:rsidR="0089372C" w:rsidRPr="0089372C" w:rsidTr="00595FB0">
        <w:trPr>
          <w:trHeight w:val="283"/>
          <w:tblHeader/>
        </w:trPr>
        <w:tc>
          <w:tcPr>
            <w:tcW w:w="5000" w:type="pct"/>
          </w:tcPr>
          <w:p w:rsidR="0089372C" w:rsidRPr="0089372C" w:rsidRDefault="0089372C" w:rsidP="0089372C">
            <w:pPr>
              <w:widowControl w:val="0"/>
              <w:numPr>
                <w:ilvl w:val="0"/>
                <w:numId w:val="6"/>
              </w:numPr>
              <w:tabs>
                <w:tab w:val="left" w:pos="425"/>
                <w:tab w:val="left" w:pos="643"/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Статистические методы анализа дифференциации работников по уровню их заработной платы.</w:t>
            </w:r>
          </w:p>
        </w:tc>
      </w:tr>
    </w:tbl>
    <w:p w:rsidR="0089372C" w:rsidRPr="0089372C" w:rsidRDefault="0089372C" w:rsidP="0089372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9372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Типовые задачи к экзамену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9372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Задача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следующие данные об урожайности зерновых (ц/га):</w:t>
      </w:r>
    </w:p>
    <w:tbl>
      <w:tblPr>
        <w:tblW w:w="9315" w:type="dxa"/>
        <w:tblInd w:w="701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1068"/>
        <w:gridCol w:w="1068"/>
        <w:gridCol w:w="1067"/>
        <w:gridCol w:w="1067"/>
        <w:gridCol w:w="1067"/>
        <w:gridCol w:w="1067"/>
        <w:gridCol w:w="1067"/>
      </w:tblGrid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Урожайность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12–14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14–16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16–18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18–20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20–22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22–24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24–26</w:t>
            </w:r>
          </w:p>
        </w:tc>
      </w:tr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Уборочная</w:t>
            </w: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площадь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моду и медиану.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9372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Задача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данные о размере заработной платы на предприятии в среднем за час (руб.):</w:t>
      </w:r>
    </w:p>
    <w:tbl>
      <w:tblPr>
        <w:tblW w:w="0" w:type="auto"/>
        <w:tblInd w:w="701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9"/>
        <w:gridCol w:w="2201"/>
        <w:gridCol w:w="2182"/>
        <w:gridCol w:w="2182"/>
      </w:tblGrid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г.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2014г.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г.</w:t>
            </w:r>
          </w:p>
        </w:tc>
      </w:tr>
      <w:tr w:rsidR="0089372C" w:rsidRPr="0089372C" w:rsidTr="00595FB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2C" w:rsidRPr="0089372C" w:rsidRDefault="0089372C" w:rsidP="00893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</w:t>
            </w:r>
          </w:p>
        </w:tc>
      </w:tr>
    </w:tbl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Требуется найти все показатели динамики (цепные и базисные). Результаты представить в виде таблицы. Сделать выводы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9372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Задача </w:t>
      </w:r>
    </w:p>
    <w:p w:rsidR="0089372C" w:rsidRPr="0089372C" w:rsidRDefault="0089372C" w:rsidP="0089372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по формуле </w:t>
      </w:r>
      <w:proofErr w:type="spell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Стерджесса</w:t>
      </w:r>
      <w:proofErr w:type="spell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групп </w:t>
      </w:r>
      <w:r w:rsidRPr="008937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n</w:t>
      </w: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группировке и величину интервала </w:t>
      </w:r>
      <w:r w:rsidRPr="008937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h</w:t>
      </w: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группировки с равными интервалами, если число единиц в совокупности равно 30, а максимальное и минимальное значения признака в совокупности равны соответственно 1100 и 400.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9372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Задача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Методом случайной повторной выборки было взято для проверки на вес 200 шт. деталей. В результате был установлен средний вес детали 30 г. при среднем </w:t>
      </w:r>
      <w:proofErr w:type="spellStart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квадратическом</w:t>
      </w:r>
      <w:proofErr w:type="spellEnd"/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отклонении 4 г. С вероятностью 0,954 требуется определить пределы, в которых находится средний вес деталей в генеральной совокупности.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2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Население города на начало 2015г. насчитывало 1 516 212 чел.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2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года родилось 38 682 чел., а умерло 12 615 чел.;  прибыло 63896 чел. и выбыло  54 221чел.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2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за 2015 год:</w:t>
      </w:r>
    </w:p>
    <w:p w:rsidR="0089372C" w:rsidRPr="0089372C" w:rsidRDefault="0089372C" w:rsidP="0089372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2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среднегодовую численность населения;</w:t>
      </w:r>
    </w:p>
    <w:p w:rsidR="0089372C" w:rsidRPr="0089372C" w:rsidRDefault="0089372C" w:rsidP="0089372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2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коэффициенты рождаемости,  смертности, естественного, механического и общего  прироста населения.  </w:t>
      </w:r>
    </w:p>
    <w:p w:rsidR="0089372C" w:rsidRPr="0089372C" w:rsidRDefault="0089372C" w:rsidP="00893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0BEC" w:rsidRDefault="00AE0BEC">
      <w:bookmarkStart w:id="0" w:name="_GoBack"/>
      <w:bookmarkEnd w:id="0"/>
    </w:p>
    <w:sectPr w:rsidR="00AE0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E2CDD"/>
    <w:multiLevelType w:val="hybridMultilevel"/>
    <w:tmpl w:val="13088A84"/>
    <w:lvl w:ilvl="0" w:tplc="28CC9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E3D91"/>
    <w:multiLevelType w:val="hybridMultilevel"/>
    <w:tmpl w:val="50A06B5E"/>
    <w:lvl w:ilvl="0" w:tplc="10FE4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67955"/>
    <w:multiLevelType w:val="hybridMultilevel"/>
    <w:tmpl w:val="CB3C540C"/>
    <w:lvl w:ilvl="0" w:tplc="10FE4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61446"/>
    <w:multiLevelType w:val="hybridMultilevel"/>
    <w:tmpl w:val="6562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F0D3A"/>
    <w:multiLevelType w:val="hybridMultilevel"/>
    <w:tmpl w:val="CDD649AE"/>
    <w:lvl w:ilvl="0" w:tplc="10FE442A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9D41F9B"/>
    <w:multiLevelType w:val="hybridMultilevel"/>
    <w:tmpl w:val="309671C0"/>
    <w:lvl w:ilvl="0" w:tplc="907C7104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DB3C6C"/>
    <w:multiLevelType w:val="hybridMultilevel"/>
    <w:tmpl w:val="4F946920"/>
    <w:lvl w:ilvl="0" w:tplc="8DACA2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5CBF"/>
    <w:multiLevelType w:val="hybridMultilevel"/>
    <w:tmpl w:val="C3FADC10"/>
    <w:lvl w:ilvl="0" w:tplc="10FE4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F04AE"/>
    <w:multiLevelType w:val="hybridMultilevel"/>
    <w:tmpl w:val="EBF0D922"/>
    <w:lvl w:ilvl="0" w:tplc="B140896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26717137"/>
    <w:multiLevelType w:val="hybridMultilevel"/>
    <w:tmpl w:val="C3ECDBD2"/>
    <w:lvl w:ilvl="0" w:tplc="10FE4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422B9"/>
    <w:multiLevelType w:val="hybridMultilevel"/>
    <w:tmpl w:val="6562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032AF"/>
    <w:multiLevelType w:val="hybridMultilevel"/>
    <w:tmpl w:val="65D61EE0"/>
    <w:lvl w:ilvl="0" w:tplc="C3B21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B4DEA"/>
    <w:multiLevelType w:val="hybridMultilevel"/>
    <w:tmpl w:val="5B5A0F84"/>
    <w:lvl w:ilvl="0" w:tplc="8A9E5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FE44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21872"/>
    <w:multiLevelType w:val="hybridMultilevel"/>
    <w:tmpl w:val="58F8B182"/>
    <w:lvl w:ilvl="0" w:tplc="10FE4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B3D09"/>
    <w:multiLevelType w:val="hybridMultilevel"/>
    <w:tmpl w:val="D2BAC506"/>
    <w:lvl w:ilvl="0" w:tplc="187A5C1A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E31AAE"/>
    <w:multiLevelType w:val="hybridMultilevel"/>
    <w:tmpl w:val="32EACBDA"/>
    <w:lvl w:ilvl="0" w:tplc="EFB4829C">
      <w:start w:val="1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35012D67"/>
    <w:multiLevelType w:val="hybridMultilevel"/>
    <w:tmpl w:val="F132BE96"/>
    <w:lvl w:ilvl="0" w:tplc="22AA2F8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A0982"/>
    <w:multiLevelType w:val="hybridMultilevel"/>
    <w:tmpl w:val="C102175A"/>
    <w:lvl w:ilvl="0" w:tplc="C3B21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E2B5C"/>
    <w:multiLevelType w:val="hybridMultilevel"/>
    <w:tmpl w:val="27DC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B583D"/>
    <w:multiLevelType w:val="hybridMultilevel"/>
    <w:tmpl w:val="E80CDB6C"/>
    <w:lvl w:ilvl="0" w:tplc="C3B21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116D37"/>
    <w:multiLevelType w:val="hybridMultilevel"/>
    <w:tmpl w:val="48C401D6"/>
    <w:lvl w:ilvl="0" w:tplc="C3B21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33387"/>
    <w:multiLevelType w:val="hybridMultilevel"/>
    <w:tmpl w:val="FBCE92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AB828E5"/>
    <w:multiLevelType w:val="hybridMultilevel"/>
    <w:tmpl w:val="06ECCFE0"/>
    <w:lvl w:ilvl="0" w:tplc="C3B21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BC236D"/>
    <w:multiLevelType w:val="hybridMultilevel"/>
    <w:tmpl w:val="9012832C"/>
    <w:lvl w:ilvl="0" w:tplc="04190005">
      <w:start w:val="1"/>
      <w:numFmt w:val="bullet"/>
      <w:lvlText w:val="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24F6DA2"/>
    <w:multiLevelType w:val="hybridMultilevel"/>
    <w:tmpl w:val="BED21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EB6DC9"/>
    <w:multiLevelType w:val="hybridMultilevel"/>
    <w:tmpl w:val="F9747642"/>
    <w:lvl w:ilvl="0" w:tplc="D33E93A0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6">
    <w:nsid w:val="56E66E8C"/>
    <w:multiLevelType w:val="hybridMultilevel"/>
    <w:tmpl w:val="73A4F1D6"/>
    <w:lvl w:ilvl="0" w:tplc="10FE4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752CD0"/>
    <w:multiLevelType w:val="hybridMultilevel"/>
    <w:tmpl w:val="BF86F68C"/>
    <w:lvl w:ilvl="0" w:tplc="C3B21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620181"/>
    <w:multiLevelType w:val="hybridMultilevel"/>
    <w:tmpl w:val="7752F9DE"/>
    <w:lvl w:ilvl="0" w:tplc="10FE4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E526D9"/>
    <w:multiLevelType w:val="hybridMultilevel"/>
    <w:tmpl w:val="52202624"/>
    <w:lvl w:ilvl="0" w:tplc="10FE442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4E46E5"/>
    <w:multiLevelType w:val="hybridMultilevel"/>
    <w:tmpl w:val="3B0EFB0C"/>
    <w:lvl w:ilvl="0" w:tplc="10FE4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F67AC3"/>
    <w:multiLevelType w:val="hybridMultilevel"/>
    <w:tmpl w:val="BD34024E"/>
    <w:lvl w:ilvl="0" w:tplc="C3B21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142B4"/>
    <w:multiLevelType w:val="hybridMultilevel"/>
    <w:tmpl w:val="6562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8"/>
  </w:num>
  <w:num w:numId="5">
    <w:abstractNumId w:val="21"/>
  </w:num>
  <w:num w:numId="6">
    <w:abstractNumId w:val="18"/>
  </w:num>
  <w:num w:numId="7">
    <w:abstractNumId w:val="0"/>
  </w:num>
  <w:num w:numId="8">
    <w:abstractNumId w:val="31"/>
  </w:num>
  <w:num w:numId="9">
    <w:abstractNumId w:val="22"/>
  </w:num>
  <w:num w:numId="10">
    <w:abstractNumId w:val="27"/>
  </w:num>
  <w:num w:numId="11">
    <w:abstractNumId w:val="17"/>
  </w:num>
  <w:num w:numId="12">
    <w:abstractNumId w:val="19"/>
  </w:num>
  <w:num w:numId="13">
    <w:abstractNumId w:val="11"/>
  </w:num>
  <w:num w:numId="14">
    <w:abstractNumId w:val="20"/>
  </w:num>
  <w:num w:numId="15">
    <w:abstractNumId w:val="29"/>
  </w:num>
  <w:num w:numId="16">
    <w:abstractNumId w:val="12"/>
  </w:num>
  <w:num w:numId="17">
    <w:abstractNumId w:val="13"/>
  </w:num>
  <w:num w:numId="18">
    <w:abstractNumId w:val="9"/>
  </w:num>
  <w:num w:numId="19">
    <w:abstractNumId w:val="30"/>
  </w:num>
  <w:num w:numId="20">
    <w:abstractNumId w:val="28"/>
  </w:num>
  <w:num w:numId="21">
    <w:abstractNumId w:val="2"/>
  </w:num>
  <w:num w:numId="22">
    <w:abstractNumId w:val="7"/>
  </w:num>
  <w:num w:numId="23">
    <w:abstractNumId w:val="4"/>
  </w:num>
  <w:num w:numId="24">
    <w:abstractNumId w:val="26"/>
  </w:num>
  <w:num w:numId="25">
    <w:abstractNumId w:val="1"/>
  </w:num>
  <w:num w:numId="26">
    <w:abstractNumId w:val="1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0"/>
  </w:num>
  <w:num w:numId="30">
    <w:abstractNumId w:val="5"/>
  </w:num>
  <w:num w:numId="31">
    <w:abstractNumId w:val="24"/>
  </w:num>
  <w:num w:numId="32">
    <w:abstractNumId w:val="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088"/>
    <w:rsid w:val="001A0088"/>
    <w:rsid w:val="0089372C"/>
    <w:rsid w:val="00A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9372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2">
    <w:name w:val="heading 2"/>
    <w:basedOn w:val="a0"/>
    <w:next w:val="a0"/>
    <w:link w:val="20"/>
    <w:qFormat/>
    <w:rsid w:val="008937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5">
    <w:name w:val="heading 5"/>
    <w:basedOn w:val="a0"/>
    <w:next w:val="a0"/>
    <w:link w:val="50"/>
    <w:qFormat/>
    <w:rsid w:val="0089372C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372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20">
    <w:name w:val="Заголовок 2 Знак"/>
    <w:basedOn w:val="a1"/>
    <w:link w:val="2"/>
    <w:rsid w:val="0089372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1"/>
    <w:link w:val="5"/>
    <w:rsid w:val="0089372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89372C"/>
  </w:style>
  <w:style w:type="paragraph" w:styleId="a4">
    <w:name w:val="Body Text Indent"/>
    <w:basedOn w:val="a0"/>
    <w:link w:val="a5"/>
    <w:rsid w:val="0089372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5">
    <w:name w:val="Основной текст с отступом Знак"/>
    <w:basedOn w:val="a1"/>
    <w:link w:val="a4"/>
    <w:rsid w:val="0089372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a">
    <w:name w:val="список с точками"/>
    <w:basedOn w:val="a0"/>
    <w:rsid w:val="0089372C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0"/>
    <w:link w:val="30"/>
    <w:rsid w:val="0089372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1"/>
    <w:link w:val="3"/>
    <w:rsid w:val="0089372C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PlusNormal">
    <w:name w:val="ConsPlusNormal"/>
    <w:rsid w:val="00893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89372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 Знак1"/>
    <w:basedOn w:val="a0"/>
    <w:rsid w:val="0089372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7">
    <w:name w:val="Table Grid"/>
    <w:basedOn w:val="a2"/>
    <w:rsid w:val="0089372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0"/>
    <w:rsid w:val="0089372C"/>
    <w:pPr>
      <w:suppressAutoHyphens/>
      <w:ind w:left="720"/>
      <w:contextualSpacing/>
    </w:pPr>
    <w:rPr>
      <w:rFonts w:ascii="Calibri" w:eastAsia="Droid Sans Fallback" w:hAnsi="Calibri" w:cs="Calibri"/>
      <w:kern w:val="1"/>
    </w:rPr>
  </w:style>
  <w:style w:type="paragraph" w:customStyle="1" w:styleId="13">
    <w:name w:val="Абзац списка1"/>
    <w:basedOn w:val="a0"/>
    <w:rsid w:val="0089372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8"/>
      <w:szCs w:val="24"/>
      <w:lang w:eastAsia="zh-CN"/>
    </w:rPr>
  </w:style>
  <w:style w:type="paragraph" w:styleId="a8">
    <w:name w:val="Plain Text"/>
    <w:basedOn w:val="a0"/>
    <w:link w:val="a9"/>
    <w:rsid w:val="0089372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9">
    <w:name w:val="Текст Знак"/>
    <w:basedOn w:val="a1"/>
    <w:link w:val="a8"/>
    <w:rsid w:val="0089372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">
    <w:name w:val="Основной текст (2)_"/>
    <w:link w:val="22"/>
    <w:rsid w:val="0089372C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89372C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/>
    </w:rPr>
  </w:style>
  <w:style w:type="character" w:customStyle="1" w:styleId="23">
    <w:name w:val="Основной текст (2) + Полужирный"/>
    <w:rsid w:val="00893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"/>
    <w:rsid w:val="00893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5">
    <w:name w:val="Оглавление 2 Знак"/>
    <w:link w:val="26"/>
    <w:uiPriority w:val="99"/>
    <w:rsid w:val="0089372C"/>
    <w:rPr>
      <w:sz w:val="21"/>
      <w:szCs w:val="21"/>
      <w:shd w:val="clear" w:color="auto" w:fill="FFFFFF"/>
    </w:rPr>
  </w:style>
  <w:style w:type="paragraph" w:styleId="26">
    <w:name w:val="toc 2"/>
    <w:basedOn w:val="a0"/>
    <w:next w:val="a0"/>
    <w:link w:val="25"/>
    <w:uiPriority w:val="99"/>
    <w:rsid w:val="0089372C"/>
    <w:pPr>
      <w:shd w:val="clear" w:color="auto" w:fill="FFFFFF"/>
      <w:spacing w:after="0" w:line="230" w:lineRule="exact"/>
      <w:ind w:hanging="480"/>
      <w:jc w:val="both"/>
    </w:pPr>
    <w:rPr>
      <w:sz w:val="21"/>
      <w:szCs w:val="21"/>
    </w:rPr>
  </w:style>
  <w:style w:type="paragraph" w:styleId="aa">
    <w:name w:val="Body Text"/>
    <w:basedOn w:val="a0"/>
    <w:link w:val="ab"/>
    <w:uiPriority w:val="99"/>
    <w:unhideWhenUsed/>
    <w:rsid w:val="008937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1"/>
    <w:link w:val="aa"/>
    <w:uiPriority w:val="99"/>
    <w:rsid w:val="008937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Hyperlink"/>
    <w:uiPriority w:val="99"/>
    <w:unhideWhenUsed/>
    <w:rsid w:val="0089372C"/>
    <w:rPr>
      <w:color w:val="0000FF"/>
      <w:u w:val="single"/>
    </w:rPr>
  </w:style>
  <w:style w:type="character" w:customStyle="1" w:styleId="ad">
    <w:name w:val="Основной текст_"/>
    <w:link w:val="8"/>
    <w:rsid w:val="0089372C"/>
    <w:rPr>
      <w:spacing w:val="2"/>
      <w:shd w:val="clear" w:color="auto" w:fill="FFFFFF"/>
    </w:rPr>
  </w:style>
  <w:style w:type="paragraph" w:customStyle="1" w:styleId="8">
    <w:name w:val="Основной текст8"/>
    <w:basedOn w:val="a0"/>
    <w:link w:val="ad"/>
    <w:rsid w:val="0089372C"/>
    <w:pPr>
      <w:widowControl w:val="0"/>
      <w:shd w:val="clear" w:color="auto" w:fill="FFFFFF"/>
      <w:spacing w:after="1560" w:line="0" w:lineRule="atLeast"/>
      <w:ind w:hanging="1960"/>
    </w:pPr>
    <w:rPr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9372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2">
    <w:name w:val="heading 2"/>
    <w:basedOn w:val="a0"/>
    <w:next w:val="a0"/>
    <w:link w:val="20"/>
    <w:qFormat/>
    <w:rsid w:val="008937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5">
    <w:name w:val="heading 5"/>
    <w:basedOn w:val="a0"/>
    <w:next w:val="a0"/>
    <w:link w:val="50"/>
    <w:qFormat/>
    <w:rsid w:val="0089372C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372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20">
    <w:name w:val="Заголовок 2 Знак"/>
    <w:basedOn w:val="a1"/>
    <w:link w:val="2"/>
    <w:rsid w:val="0089372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1"/>
    <w:link w:val="5"/>
    <w:rsid w:val="0089372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89372C"/>
  </w:style>
  <w:style w:type="paragraph" w:styleId="a4">
    <w:name w:val="Body Text Indent"/>
    <w:basedOn w:val="a0"/>
    <w:link w:val="a5"/>
    <w:rsid w:val="0089372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5">
    <w:name w:val="Основной текст с отступом Знак"/>
    <w:basedOn w:val="a1"/>
    <w:link w:val="a4"/>
    <w:rsid w:val="0089372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a">
    <w:name w:val="список с точками"/>
    <w:basedOn w:val="a0"/>
    <w:rsid w:val="0089372C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0"/>
    <w:link w:val="30"/>
    <w:rsid w:val="0089372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1"/>
    <w:link w:val="3"/>
    <w:rsid w:val="0089372C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PlusNormal">
    <w:name w:val="ConsPlusNormal"/>
    <w:rsid w:val="00893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89372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 Знак1"/>
    <w:basedOn w:val="a0"/>
    <w:rsid w:val="0089372C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7">
    <w:name w:val="Table Grid"/>
    <w:basedOn w:val="a2"/>
    <w:rsid w:val="0089372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0"/>
    <w:rsid w:val="0089372C"/>
    <w:pPr>
      <w:suppressAutoHyphens/>
      <w:ind w:left="720"/>
      <w:contextualSpacing/>
    </w:pPr>
    <w:rPr>
      <w:rFonts w:ascii="Calibri" w:eastAsia="Droid Sans Fallback" w:hAnsi="Calibri" w:cs="Calibri"/>
      <w:kern w:val="1"/>
    </w:rPr>
  </w:style>
  <w:style w:type="paragraph" w:customStyle="1" w:styleId="13">
    <w:name w:val="Абзац списка1"/>
    <w:basedOn w:val="a0"/>
    <w:rsid w:val="0089372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8"/>
      <w:szCs w:val="24"/>
      <w:lang w:eastAsia="zh-CN"/>
    </w:rPr>
  </w:style>
  <w:style w:type="paragraph" w:styleId="a8">
    <w:name w:val="Plain Text"/>
    <w:basedOn w:val="a0"/>
    <w:link w:val="a9"/>
    <w:rsid w:val="0089372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9">
    <w:name w:val="Текст Знак"/>
    <w:basedOn w:val="a1"/>
    <w:link w:val="a8"/>
    <w:rsid w:val="0089372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1">
    <w:name w:val="Основной текст (2)_"/>
    <w:link w:val="22"/>
    <w:rsid w:val="0089372C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89372C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/>
    </w:rPr>
  </w:style>
  <w:style w:type="character" w:customStyle="1" w:styleId="23">
    <w:name w:val="Основной текст (2) + Полужирный"/>
    <w:rsid w:val="00893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"/>
    <w:rsid w:val="00893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5">
    <w:name w:val="Оглавление 2 Знак"/>
    <w:link w:val="26"/>
    <w:uiPriority w:val="99"/>
    <w:rsid w:val="0089372C"/>
    <w:rPr>
      <w:sz w:val="21"/>
      <w:szCs w:val="21"/>
      <w:shd w:val="clear" w:color="auto" w:fill="FFFFFF"/>
    </w:rPr>
  </w:style>
  <w:style w:type="paragraph" w:styleId="26">
    <w:name w:val="toc 2"/>
    <w:basedOn w:val="a0"/>
    <w:next w:val="a0"/>
    <w:link w:val="25"/>
    <w:uiPriority w:val="99"/>
    <w:rsid w:val="0089372C"/>
    <w:pPr>
      <w:shd w:val="clear" w:color="auto" w:fill="FFFFFF"/>
      <w:spacing w:after="0" w:line="230" w:lineRule="exact"/>
      <w:ind w:hanging="480"/>
      <w:jc w:val="both"/>
    </w:pPr>
    <w:rPr>
      <w:sz w:val="21"/>
      <w:szCs w:val="21"/>
    </w:rPr>
  </w:style>
  <w:style w:type="paragraph" w:styleId="aa">
    <w:name w:val="Body Text"/>
    <w:basedOn w:val="a0"/>
    <w:link w:val="ab"/>
    <w:uiPriority w:val="99"/>
    <w:unhideWhenUsed/>
    <w:rsid w:val="008937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1"/>
    <w:link w:val="aa"/>
    <w:uiPriority w:val="99"/>
    <w:rsid w:val="008937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Hyperlink"/>
    <w:uiPriority w:val="99"/>
    <w:unhideWhenUsed/>
    <w:rsid w:val="0089372C"/>
    <w:rPr>
      <w:color w:val="0000FF"/>
      <w:u w:val="single"/>
    </w:rPr>
  </w:style>
  <w:style w:type="character" w:customStyle="1" w:styleId="ad">
    <w:name w:val="Основной текст_"/>
    <w:link w:val="8"/>
    <w:rsid w:val="0089372C"/>
    <w:rPr>
      <w:spacing w:val="2"/>
      <w:shd w:val="clear" w:color="auto" w:fill="FFFFFF"/>
    </w:rPr>
  </w:style>
  <w:style w:type="paragraph" w:customStyle="1" w:styleId="8">
    <w:name w:val="Основной текст8"/>
    <w:basedOn w:val="a0"/>
    <w:link w:val="ad"/>
    <w:rsid w:val="0089372C"/>
    <w:pPr>
      <w:widowControl w:val="0"/>
      <w:shd w:val="clear" w:color="auto" w:fill="FFFFFF"/>
      <w:spacing w:after="1560" w:line="0" w:lineRule="atLeast"/>
      <w:ind w:hanging="1960"/>
    </w:pPr>
    <w:rPr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2293</Words>
  <Characters>13075</Characters>
  <Application>Microsoft Office Word</Application>
  <DocSecurity>0</DocSecurity>
  <Lines>108</Lines>
  <Paragraphs>30</Paragraphs>
  <ScaleCrop>false</ScaleCrop>
  <Company/>
  <LinksUpToDate>false</LinksUpToDate>
  <CharactersWithSpaces>15338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2018-11-20T10:04:00Z</dcterms:created>
  <dcterms:modified xsi:type="dcterms:W3CDTF">2018-11-20T10:06:00Z</dcterms:modified>
</cp:coreProperties>
</file>