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6A" w:rsidRDefault="00DA386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3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86A" w:rsidRDefault="00DA386A">
            <w:pPr>
              <w:pStyle w:val="ConsPlusNormal"/>
            </w:pPr>
            <w:r>
              <w:t>31 июля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86A" w:rsidRDefault="00DA386A">
            <w:pPr>
              <w:pStyle w:val="ConsPlusNormal"/>
              <w:jc w:val="right"/>
            </w:pPr>
            <w:r>
              <w:t>N 398-ФЗ</w:t>
            </w:r>
          </w:p>
        </w:tc>
      </w:tr>
    </w:tbl>
    <w:p w:rsidR="00DA386A" w:rsidRDefault="00DA38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86A" w:rsidRDefault="00DA386A">
      <w:pPr>
        <w:pStyle w:val="ConsPlusNormal"/>
        <w:jc w:val="both"/>
      </w:pPr>
    </w:p>
    <w:p w:rsidR="00DA386A" w:rsidRDefault="00DA386A">
      <w:pPr>
        <w:pStyle w:val="ConsPlusTitle"/>
        <w:jc w:val="center"/>
      </w:pPr>
      <w:r>
        <w:t>РОССИЙСКАЯ ФЕДЕРАЦИЯ</w:t>
      </w:r>
    </w:p>
    <w:p w:rsidR="00DA386A" w:rsidRDefault="00DA386A">
      <w:pPr>
        <w:pStyle w:val="ConsPlusTitle"/>
        <w:jc w:val="center"/>
      </w:pPr>
    </w:p>
    <w:p w:rsidR="00DA386A" w:rsidRDefault="00DA386A">
      <w:pPr>
        <w:pStyle w:val="ConsPlusTitle"/>
        <w:jc w:val="center"/>
      </w:pPr>
      <w:r>
        <w:t>ФЕДЕРАЛЬНЫЙ ЗАКОН</w:t>
      </w:r>
    </w:p>
    <w:p w:rsidR="00DA386A" w:rsidRDefault="00DA386A">
      <w:pPr>
        <w:pStyle w:val="ConsPlusTitle"/>
        <w:jc w:val="center"/>
      </w:pPr>
    </w:p>
    <w:p w:rsidR="00DA386A" w:rsidRDefault="00DA386A">
      <w:pPr>
        <w:pStyle w:val="ConsPlusTitle"/>
        <w:jc w:val="center"/>
      </w:pPr>
      <w:r>
        <w:t>О ВНЕСЕНИИ ИЗМЕНЕНИЙ</w:t>
      </w:r>
    </w:p>
    <w:p w:rsidR="00DA386A" w:rsidRDefault="00DA386A">
      <w:pPr>
        <w:pStyle w:val="ConsPlusTitle"/>
        <w:jc w:val="center"/>
      </w:pPr>
      <w:r>
        <w:t>В УГОЛОВНЫЙ КОДЕКС РОССИЙСКОЙ ФЕДЕРАЦИИ И СТАТЬЮ 151</w:t>
      </w:r>
    </w:p>
    <w:p w:rsidR="00DA386A" w:rsidRDefault="00DA386A">
      <w:pPr>
        <w:pStyle w:val="ConsPlusTitle"/>
        <w:jc w:val="center"/>
      </w:pPr>
      <w:r>
        <w:t>УГОЛОВНО-ПРОЦЕССУАЛЬНОГО КОДЕКСА РОССИЙСКОЙ ФЕДЕРАЦИИ</w:t>
      </w:r>
    </w:p>
    <w:p w:rsidR="00DA386A" w:rsidRDefault="00DA386A">
      <w:pPr>
        <w:pStyle w:val="ConsPlusNormal"/>
        <w:jc w:val="center"/>
      </w:pPr>
    </w:p>
    <w:p w:rsidR="00DA386A" w:rsidRDefault="00DA386A">
      <w:pPr>
        <w:pStyle w:val="ConsPlusNormal"/>
        <w:jc w:val="right"/>
      </w:pPr>
      <w:r>
        <w:t>Принят</w:t>
      </w:r>
    </w:p>
    <w:p w:rsidR="00DA386A" w:rsidRDefault="00DA386A">
      <w:pPr>
        <w:pStyle w:val="ConsPlusNormal"/>
        <w:jc w:val="right"/>
      </w:pPr>
      <w:r>
        <w:t>Государственной Думой</w:t>
      </w:r>
    </w:p>
    <w:p w:rsidR="00DA386A" w:rsidRDefault="00DA386A">
      <w:pPr>
        <w:pStyle w:val="ConsPlusNormal"/>
        <w:jc w:val="right"/>
      </w:pPr>
      <w:r>
        <w:t>25 июля 2023 года</w:t>
      </w:r>
    </w:p>
    <w:p w:rsidR="00DA386A" w:rsidRDefault="00DA386A">
      <w:pPr>
        <w:pStyle w:val="ConsPlusNormal"/>
        <w:jc w:val="right"/>
      </w:pPr>
    </w:p>
    <w:p w:rsidR="00DA386A" w:rsidRDefault="00DA386A">
      <w:pPr>
        <w:pStyle w:val="ConsPlusNormal"/>
        <w:jc w:val="right"/>
      </w:pPr>
      <w:r>
        <w:t>Одобрен</w:t>
      </w:r>
    </w:p>
    <w:p w:rsidR="00DA386A" w:rsidRDefault="00DA386A">
      <w:pPr>
        <w:pStyle w:val="ConsPlusNormal"/>
        <w:jc w:val="right"/>
      </w:pPr>
      <w:r>
        <w:t>Советом Федерации</w:t>
      </w:r>
    </w:p>
    <w:p w:rsidR="00DA386A" w:rsidRDefault="00DA386A">
      <w:pPr>
        <w:pStyle w:val="ConsPlusNormal"/>
        <w:jc w:val="right"/>
      </w:pPr>
      <w:r>
        <w:t>28 июля 2023 года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Title"/>
        <w:ind w:firstLine="540"/>
        <w:jc w:val="both"/>
        <w:outlineLvl w:val="0"/>
      </w:pPr>
      <w:r>
        <w:t>Статья 1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Normal"/>
        <w:ind w:firstLine="540"/>
        <w:jc w:val="both"/>
      </w:pPr>
      <w:r>
        <w:t xml:space="preserve">Уголовный </w:t>
      </w:r>
      <w:hyperlink r:id="rId4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2954) дополнить статьей 217.3 следующего содержания: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Normal"/>
        <w:ind w:firstLine="540"/>
        <w:jc w:val="both"/>
      </w:pPr>
      <w:r>
        <w:t>"Статья 217.3. Нарушение требований к антитеррористической защищенности объектов (территорий)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Normal"/>
        <w:ind w:firstLine="540"/>
        <w:jc w:val="both"/>
      </w:pPr>
      <w:r>
        <w:t>1.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настоящего Кодекса, -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 xml:space="preserve">наказывается штрафом в размере до восьмидесяти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шести месяцев, либо ограничением свободы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>2.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за исключением случаев, предусмотренных статьями 217.1 и 263.1 настоящего Кодекса, -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>3.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двух или более лиц, за исключением случаев, предусмотренных статьями 217.1 и 263.1 настоящего Кодекса, -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 xml:space="preserve">наказывается лишением свободы на срок до семи лет с лишением права занимать </w:t>
      </w:r>
      <w:r>
        <w:lastRenderedPageBreak/>
        <w:t>определенные должности или заниматься определенной деятельностью на срок до трех лет или без такового.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 xml:space="preserve">Примечания. 1.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</w:t>
      </w:r>
      <w:hyperlink r:id="rId5">
        <w:r>
          <w:rPr>
            <w:color w:val="0000FF"/>
          </w:rPr>
          <w:t>частью 1</w:t>
        </w:r>
      </w:hyperlink>
      <w:r>
        <w:t xml:space="preserve"> или </w:t>
      </w:r>
      <w:hyperlink r:id="rId6">
        <w:r>
          <w:rPr>
            <w:color w:val="0000FF"/>
          </w:rPr>
          <w:t>2 статьи 20.35</w:t>
        </w:r>
      </w:hyperlink>
      <w:r>
        <w:t xml:space="preserve"> Кодекса Российской Федерации об административных правонарушениях, два и более раза в течение ста восьмидесяти дней.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>2. Крупным ущербом в настоящей статье признается ущерб, сумма которого превышает один миллион рублей.".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Title"/>
        <w:ind w:firstLine="540"/>
        <w:jc w:val="both"/>
        <w:outlineLvl w:val="0"/>
      </w:pPr>
      <w:r>
        <w:t>Статья 2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Normal"/>
        <w:ind w:firstLine="540"/>
        <w:jc w:val="both"/>
      </w:pPr>
      <w:r>
        <w:t xml:space="preserve">Внести в </w:t>
      </w:r>
      <w:hyperlink r:id="rId7">
        <w:r>
          <w:rPr>
            <w:color w:val="0000FF"/>
          </w:rPr>
          <w:t>часть вторую статьи 151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2002, N 22, ст. 2027; N 30, ст. 3020, 3029; N 44, ст. 4298; 2003, N 27, ст. 2700, 2706; N 50, ст. 4847; 2004, N 27, ст. 2711; 2005, N 1, ст. 13; 2006, N 28, ст. 2975, 2976; N 31, ст. 3452; 2007, N 1, ст. 46; N 24, ст. 2830, 2833; N 49, ст. 6033; N 50, ст. 6248; 2009, N 11, ст. 1267; N 44, ст. 5170; 2010, N 1, ст. 4; N 15, ст. 1756; N 21, ст. 2525; N 27, ст. 3431; N 31, ст. 4164, 4193; N 49, ст. 6412; 2011, N 1, ст. 16; N 23, ст. 3259; N 30, ст. 4598, 4605; N 45, ст. 6334; N 50, ст. 7361, 7362; 2012, N 10, ст. 1162, 1166; N 30, ст. 4172; N 31, ст. 4330, 4331; N 47, ст. 6401; N 49, ст. 6752; N 53, ст. 7637; 2013, N 26, ст. 3207; N 27, ст. 3442, 3478; N 30, ст. 4078; N 44, ст. 5641; N 51, ст. 6685; N 52, ст. 6945; 2014, N 19, ст. 2303, 2310, 2333; N 23, ст. 2927; N 26, ст. 3385; N 30, ст. 4219, 4259, 4278; N 48, ст. 6651; 2015, N 1, ст. 83, 85; N 6, ст. 885; N 21, ст. 2981; N 29, ст. 4391; 2016, N 1, ст. 61; N 14, ст. 1908; N 18, ст. 2515; N 26, ст. 3868; N 27, ст. 4256, 4257, 4258, 4262; N 28, ст. 4559; N 48, ст. 6732; N 52, ст. 7485; 2017, N 15, ст. 2135; N 24, ст. 3489; N 31, ст. 4743, 4752, 4799; N 52, ст. 7935; 2018, N 1, ст. 53, 85; N 18, ст. 2569, 2584; N 27, ст. 3940; N 31, ст. 4818; N 53, ст. 8446, 8456; 2019, N 14, ст. 1459; N 30, ст. 4108, 4111; N 44, ст. 6175; N 52, ст. 7818; 2020, N 8, ст. 919; N 14, ст. 2030; N 15, ст. 2235; N 42, ст. 6515; N 44, ст. 6894; 2021, N 9, ст. 1472; N 13, ст. 2135; N 27, ст. 5109, 5113; 2022, N 10, ст. 1389; N 13, ст. 1952; N 29, ст. 5227; N 39, ст. 6535; N 41, ст. 6944; 2023, N 1, ст. 33; N 16, ст. 2750; N 18, ст. 3234, 3238; Российская газета, 2023, 18 июля) следующие изменения: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подпункте "а" пункта 1</w:t>
        </w:r>
      </w:hyperlink>
      <w:r>
        <w:t xml:space="preserve"> цифры "216 - 217.2," заменить цифрами "</w:t>
      </w:r>
      <w:hyperlink r:id="rId9">
        <w:r>
          <w:rPr>
            <w:color w:val="0000FF"/>
          </w:rPr>
          <w:t>216</w:t>
        </w:r>
      </w:hyperlink>
      <w:r>
        <w:t xml:space="preserve"> - 217.3,";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пункт 2</w:t>
        </w:r>
      </w:hyperlink>
      <w:r>
        <w:t xml:space="preserve"> после цифр "217.1," дополнить цифрами "217.3,";</w:t>
      </w:r>
    </w:p>
    <w:p w:rsidR="00DA386A" w:rsidRDefault="00DA386A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пункт 3</w:t>
        </w:r>
      </w:hyperlink>
      <w:r>
        <w:t xml:space="preserve"> после цифр "217.1," дополнить цифрами "217.3,".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Title"/>
        <w:ind w:firstLine="540"/>
        <w:jc w:val="both"/>
        <w:outlineLvl w:val="0"/>
      </w:pPr>
      <w:r>
        <w:t>Статья 3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Normal"/>
        <w:ind w:firstLine="540"/>
        <w:jc w:val="both"/>
      </w:pPr>
      <w:r>
        <w:t>Настоящий Федеральный закон вступает в силу с 1 июля 2024 года.</w:t>
      </w:r>
    </w:p>
    <w:p w:rsidR="00DA386A" w:rsidRDefault="00DA386A">
      <w:pPr>
        <w:pStyle w:val="ConsPlusNormal"/>
        <w:ind w:firstLine="540"/>
        <w:jc w:val="both"/>
      </w:pPr>
    </w:p>
    <w:p w:rsidR="00DA386A" w:rsidRDefault="00DA386A">
      <w:pPr>
        <w:pStyle w:val="ConsPlusNormal"/>
        <w:jc w:val="right"/>
      </w:pPr>
      <w:r>
        <w:t>Президент</w:t>
      </w:r>
    </w:p>
    <w:p w:rsidR="00DA386A" w:rsidRDefault="00DA386A">
      <w:pPr>
        <w:pStyle w:val="ConsPlusNormal"/>
        <w:jc w:val="right"/>
      </w:pPr>
      <w:r>
        <w:t>Российской Федерации</w:t>
      </w:r>
    </w:p>
    <w:p w:rsidR="00DA386A" w:rsidRDefault="00DA386A">
      <w:pPr>
        <w:pStyle w:val="ConsPlusNormal"/>
        <w:jc w:val="right"/>
      </w:pPr>
      <w:r>
        <w:t>В.ПУТИН</w:t>
      </w:r>
    </w:p>
    <w:p w:rsidR="00DA386A" w:rsidRDefault="00DA386A">
      <w:pPr>
        <w:pStyle w:val="ConsPlusNormal"/>
      </w:pPr>
      <w:r>
        <w:t>Москва, Кремль</w:t>
      </w:r>
    </w:p>
    <w:p w:rsidR="00DA386A" w:rsidRDefault="00DA386A">
      <w:pPr>
        <w:pStyle w:val="ConsPlusNormal"/>
        <w:spacing w:before="220"/>
      </w:pPr>
      <w:r>
        <w:t>31 июля 2023 года</w:t>
      </w:r>
    </w:p>
    <w:p w:rsidR="00DA386A" w:rsidRDefault="00DA386A">
      <w:pPr>
        <w:pStyle w:val="ConsPlusNormal"/>
        <w:spacing w:before="220"/>
      </w:pPr>
      <w:r>
        <w:t>N 398-ФЗ</w:t>
      </w:r>
    </w:p>
    <w:p w:rsidR="00DA386A" w:rsidRDefault="00DA386A">
      <w:pPr>
        <w:pStyle w:val="ConsPlusNormal"/>
        <w:jc w:val="both"/>
      </w:pPr>
    </w:p>
    <w:p w:rsidR="00DA386A" w:rsidRDefault="00DA386A">
      <w:pPr>
        <w:pStyle w:val="ConsPlusNormal"/>
        <w:jc w:val="both"/>
      </w:pPr>
    </w:p>
    <w:p w:rsidR="00DA386A" w:rsidRDefault="00DA38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D96" w:rsidRDefault="009F3D96"/>
    <w:sectPr w:rsidR="009F3D96" w:rsidSect="004A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A"/>
    <w:rsid w:val="009F3D96"/>
    <w:rsid w:val="00DA386A"/>
    <w:rsid w:val="00F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AE4B-4931-41BE-A14F-9B62D58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3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38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7372&amp;dst=24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7372&amp;dst=1011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133&amp;dst=8906" TargetMode="External"/><Relationship Id="rId11" Type="http://schemas.openxmlformats.org/officeDocument/2006/relationships/hyperlink" Target="https://login.consultant.ru/link/?req=doc&amp;base=LAW&amp;n=477372&amp;dst=2490" TargetMode="External"/><Relationship Id="rId5" Type="http://schemas.openxmlformats.org/officeDocument/2006/relationships/hyperlink" Target="https://login.consultant.ru/link/?req=doc&amp;base=LAW&amp;n=475133&amp;dst=8894" TargetMode="External"/><Relationship Id="rId10" Type="http://schemas.openxmlformats.org/officeDocument/2006/relationships/hyperlink" Target="https://login.consultant.ru/link/?req=doc&amp;base=LAW&amp;n=477372&amp;dst=2385" TargetMode="External"/><Relationship Id="rId4" Type="http://schemas.openxmlformats.org/officeDocument/2006/relationships/hyperlink" Target="https://login.consultant.ru/link/?req=doc&amp;base=LAW&amp;n=464168" TargetMode="External"/><Relationship Id="rId9" Type="http://schemas.openxmlformats.org/officeDocument/2006/relationships/hyperlink" Target="https://login.consultant.ru/link/?req=doc&amp;base=LAW&amp;n=464168&amp;dst=2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2024-06-10T09:33:00Z</dcterms:created>
  <dcterms:modified xsi:type="dcterms:W3CDTF">2024-06-10T09:34:00Z</dcterms:modified>
</cp:coreProperties>
</file>