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6A" w:rsidRDefault="00DA386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38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386A" w:rsidRDefault="00DA386A">
            <w:pPr>
              <w:pStyle w:val="ConsPlusNormal"/>
            </w:pPr>
            <w:r>
              <w:t>31 июля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386A" w:rsidRDefault="00DA386A">
            <w:pPr>
              <w:pStyle w:val="ConsPlusNormal"/>
              <w:jc w:val="right"/>
            </w:pPr>
            <w:r>
              <w:t>N 398-ФЗ</w:t>
            </w:r>
          </w:p>
        </w:tc>
      </w:tr>
    </w:tbl>
    <w:p w:rsidR="00DA386A" w:rsidRDefault="00DA38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86A" w:rsidRDefault="00DA386A">
      <w:pPr>
        <w:pStyle w:val="ConsPlusNormal"/>
        <w:jc w:val="both"/>
      </w:pPr>
    </w:p>
    <w:p w:rsidR="00DA386A" w:rsidRDefault="00DA386A">
      <w:pPr>
        <w:pStyle w:val="ConsPlusTitle"/>
        <w:jc w:val="center"/>
      </w:pPr>
      <w:r>
        <w:t>РОССИЙСКАЯ ФЕДЕРАЦИЯ</w:t>
      </w:r>
    </w:p>
    <w:p w:rsidR="00DA386A" w:rsidRDefault="00DA386A">
      <w:pPr>
        <w:pStyle w:val="ConsPlusTitle"/>
        <w:jc w:val="center"/>
      </w:pPr>
    </w:p>
    <w:p w:rsidR="00DA386A" w:rsidRDefault="00DA386A">
      <w:pPr>
        <w:pStyle w:val="ConsPlusTitle"/>
        <w:jc w:val="center"/>
      </w:pPr>
      <w:r>
        <w:t>ФЕДЕРАЛЬНЫЙ ЗАКОН</w:t>
      </w:r>
    </w:p>
    <w:p w:rsidR="00DA386A" w:rsidRDefault="00DA386A">
      <w:pPr>
        <w:pStyle w:val="ConsPlusTitle"/>
        <w:jc w:val="center"/>
      </w:pPr>
    </w:p>
    <w:p w:rsidR="00DA386A" w:rsidRDefault="00DA386A">
      <w:pPr>
        <w:pStyle w:val="ConsPlusTitle"/>
        <w:jc w:val="center"/>
      </w:pPr>
      <w:r>
        <w:t>О ВНЕСЕНИИ ИЗМЕНЕНИЙ</w:t>
      </w:r>
    </w:p>
    <w:p w:rsidR="00DA386A" w:rsidRDefault="00DA386A">
      <w:pPr>
        <w:pStyle w:val="ConsPlusTitle"/>
        <w:jc w:val="center"/>
      </w:pPr>
      <w:r>
        <w:t>В УГОЛОВНЫЙ КОДЕКС РОССИЙСКОЙ ФЕДЕРАЦИИ И СТАТЬЮ 151</w:t>
      </w:r>
    </w:p>
    <w:p w:rsidR="00DA386A" w:rsidRDefault="00DA386A">
      <w:pPr>
        <w:pStyle w:val="ConsPlusTitle"/>
        <w:jc w:val="center"/>
      </w:pPr>
      <w:r>
        <w:t>УГОЛОВНО-ПРОЦЕССУАЛЬНОГО КОДЕКСА РОССИЙСКОЙ ФЕДЕРАЦИИ</w:t>
      </w:r>
    </w:p>
    <w:p w:rsidR="00DA386A" w:rsidRDefault="00DA386A">
      <w:pPr>
        <w:pStyle w:val="ConsPlusNormal"/>
        <w:jc w:val="center"/>
      </w:pPr>
    </w:p>
    <w:p w:rsidR="00DA386A" w:rsidRDefault="00DA386A">
      <w:pPr>
        <w:pStyle w:val="ConsPlusNormal"/>
        <w:jc w:val="right"/>
      </w:pPr>
      <w:r>
        <w:t>Принят</w:t>
      </w:r>
    </w:p>
    <w:p w:rsidR="00DA386A" w:rsidRDefault="00DA386A">
      <w:pPr>
        <w:pStyle w:val="ConsPlusNormal"/>
        <w:jc w:val="right"/>
      </w:pPr>
      <w:r>
        <w:t>Государственной Думой</w:t>
      </w:r>
    </w:p>
    <w:p w:rsidR="00DA386A" w:rsidRDefault="00DA386A">
      <w:pPr>
        <w:pStyle w:val="ConsPlusNormal"/>
        <w:jc w:val="right"/>
      </w:pPr>
      <w:r>
        <w:t>25 июля 2023 года</w:t>
      </w:r>
    </w:p>
    <w:p w:rsidR="00DA386A" w:rsidRDefault="00DA386A">
      <w:pPr>
        <w:pStyle w:val="ConsPlusNormal"/>
        <w:jc w:val="right"/>
      </w:pPr>
    </w:p>
    <w:p w:rsidR="00DA386A" w:rsidRDefault="00DA386A">
      <w:pPr>
        <w:pStyle w:val="ConsPlusNormal"/>
        <w:jc w:val="right"/>
      </w:pPr>
      <w:r>
        <w:t>Одобрен</w:t>
      </w:r>
    </w:p>
    <w:p w:rsidR="00DA386A" w:rsidRDefault="00DA386A">
      <w:pPr>
        <w:pStyle w:val="ConsPlusNormal"/>
        <w:jc w:val="right"/>
      </w:pPr>
      <w:r>
        <w:t>Советом Федерации</w:t>
      </w:r>
    </w:p>
    <w:p w:rsidR="00DA386A" w:rsidRDefault="00DA386A">
      <w:pPr>
        <w:pStyle w:val="ConsPlusNormal"/>
        <w:jc w:val="right"/>
      </w:pPr>
      <w:r>
        <w:t>28 июля 2023 года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Title"/>
        <w:ind w:firstLine="540"/>
        <w:jc w:val="both"/>
        <w:outlineLvl w:val="0"/>
      </w:pPr>
      <w:r>
        <w:t>Статья 1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Normal"/>
        <w:ind w:firstLine="540"/>
        <w:jc w:val="both"/>
      </w:pPr>
      <w:r>
        <w:t xml:space="preserve">Уголовный </w:t>
      </w:r>
      <w:hyperlink r:id="rId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2954) дополнить статьей 217.3 следующего содержания: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Normal"/>
        <w:ind w:firstLine="540"/>
        <w:jc w:val="both"/>
      </w:pPr>
      <w:r>
        <w:t>"Статья 217.3. Нарушение требований к антитеррористической защищенности объектов (территорий)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Normal"/>
        <w:ind w:firstLine="540"/>
        <w:jc w:val="both"/>
      </w:pPr>
      <w:r>
        <w:t>1.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настоящего Кодекса, -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 xml:space="preserve">наказывается штрафом в размере до восьмидесяти тысяч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шести 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>2.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настоящего Кодекса, -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>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>3.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 настоящего Кодекса, -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 xml:space="preserve">наказывается лишением свободы на срок до семи лет с лишением права занимать </w:t>
      </w:r>
      <w:r>
        <w:lastRenderedPageBreak/>
        <w:t>определенные должности или заниматься определенной деятельностью на срок до трех лет или без такового.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 xml:space="preserve">Примечания. 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</w:t>
      </w:r>
      <w:hyperlink r:id="rId5">
        <w:r>
          <w:rPr>
            <w:color w:val="0000FF"/>
          </w:rPr>
          <w:t>частью 1</w:t>
        </w:r>
      </w:hyperlink>
      <w:r>
        <w:t xml:space="preserve"> или </w:t>
      </w:r>
      <w:hyperlink r:id="rId6">
        <w:r>
          <w:rPr>
            <w:color w:val="0000FF"/>
          </w:rPr>
          <w:t>2 статьи 20.35</w:t>
        </w:r>
      </w:hyperlink>
      <w:r>
        <w:t xml:space="preserve"> Кодекса Российской Федерации об административных правонарушениях, два и более раза в течение ста восьмидесяти дней.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>2. Крупным ущербом в настоящей статье признается ущерб, сумма которого превышает один миллион рублей.".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Title"/>
        <w:ind w:firstLine="540"/>
        <w:jc w:val="both"/>
        <w:outlineLvl w:val="0"/>
      </w:pPr>
      <w:r>
        <w:t>Статья 2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Normal"/>
        <w:ind w:firstLine="540"/>
        <w:jc w:val="both"/>
      </w:pPr>
      <w:r>
        <w:t xml:space="preserve">Внести в </w:t>
      </w:r>
      <w:hyperlink r:id="rId7">
        <w:r>
          <w:rPr>
            <w:color w:val="0000FF"/>
          </w:rPr>
          <w:t>часть вторую статьи 151</w:t>
        </w:r>
      </w:hyperlink>
      <w:r>
        <w:t xml:space="preserve"> Уголовно-процессуального кодекса Российской Федерации (Собрание законодательства Российской Федерации, 2001, N 52, ст. 4921; 2002, N 22, ст. 2027; N 30, ст. 3020, 3029; N 44, ст. 4298; 2003, N 27, ст. 2700, 2706; N 50, ст. 4847; 2004, N 27, ст. 2711; 2005, N 1, ст. 13; 2006, N 28, ст. 2975, 2976; N 31, ст. 3452; 2007, N 1, ст. 46; N 24, ст. 2830, 2833; N 49, ст. 6033; N 50, ст. 6248; 2009, N 11, ст. 1267; N 44, ст. 5170; 2010, N 1, ст. 4; N 15, ст. 1756; N 21, ст. 2525; N 27, ст. 3431; N 31, ст. 4164, 4193; N 49, ст. 6412; 2011, N 1, ст. 16; N 23, ст. 3259; N 30, ст. 4598, 4605; N 45, ст. 6334; N 50, ст. 7361, 7362; 2012, N 10, ст. 1162, 1166; N 30, ст. 4172; N 31, ст. 4330, 4331; N 47, ст. 6401; N 49, ст. 6752; N 53, ст. 7637; 2013, N 26, ст. 3207; N 27, ст. 3442, 3478; N 30, ст. 4078; N 44, ст. 5641; N 51, ст. 6685; N 52, ст. 6945; 2014, N 19, ст. 2303, 2310, 2333; N 23, ст. 2927; N 26, ст. 3385; N 30, ст. 4219, 4259, 4278; N 48, ст. 6651; 2015, N 1, ст. 83, 85; N 6, ст. 885; N 21, ст. 2981; N 29, ст. 4391; 2016, N 1, ст. 61; N 14, ст. 1908; N 18, ст. 2515; N 26, ст. 3868; N 27, ст. 4256, 4257, 4258, 4262; N 28, ст. 4559; N 48, ст. 6732; N 52, ст. 7485; 2017, N 15, ст. 2135; N 24, ст. 3489; N 31, ст. 4743, 4752, 4799; N 52, ст. 7935; 2018, N 1, ст. 53, 85; N 18, ст. 2569, 2584; N 27, ст. 3940; N 31, ст. 4818; N 53, ст. 8446, 8456; 2019, N 14, ст. 1459; N 30, ст. 4108, 4111; N 44, ст. 6175; N 52, ст. 7818; 2020, N 8, ст. 919; N 14, ст. 2030; N 15, ст. 2235; N 42, ст. 6515; N 44, ст. 6894; 2021, N 9, ст. 1472; N 13, ст. 2135; N 27, ст. 5109, 5113; 2022, N 10, ст. 1389; N 13, ст. 1952; N 29, ст. 5227; N 39, ст. 6535; N 41, ст. 6944; 2023, N 1, ст. 33; N 16, ст. 2750; N 18, ст. 3234, 3238; Российская газета, 2023, 18 июля) следующие изменения: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подпункте "а" пункта 1</w:t>
        </w:r>
      </w:hyperlink>
      <w:r>
        <w:t xml:space="preserve"> цифры "216 - 217.2," заменить цифрами "</w:t>
      </w:r>
      <w:hyperlink r:id="rId9">
        <w:r>
          <w:rPr>
            <w:color w:val="0000FF"/>
          </w:rPr>
          <w:t>216</w:t>
        </w:r>
      </w:hyperlink>
      <w:r>
        <w:t xml:space="preserve"> - 217.3,";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пункт 2</w:t>
        </w:r>
      </w:hyperlink>
      <w:r>
        <w:t xml:space="preserve"> после цифр "217.1," дополнить цифрами "217.3,";</w:t>
      </w:r>
    </w:p>
    <w:p w:rsidR="00DA386A" w:rsidRDefault="00DA386A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пункт 3</w:t>
        </w:r>
      </w:hyperlink>
      <w:r>
        <w:t xml:space="preserve"> после цифр "217.1," дополнить цифрами "217.3,".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Title"/>
        <w:ind w:firstLine="540"/>
        <w:jc w:val="both"/>
        <w:outlineLvl w:val="0"/>
      </w:pPr>
      <w:r>
        <w:t>Статья 3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Normal"/>
        <w:ind w:firstLine="540"/>
        <w:jc w:val="both"/>
      </w:pPr>
      <w:r>
        <w:t>Настоящий Федеральный закон вступает в силу с 1 июля 2024 года.</w:t>
      </w:r>
    </w:p>
    <w:p w:rsidR="00DA386A" w:rsidRDefault="00DA386A">
      <w:pPr>
        <w:pStyle w:val="ConsPlusNormal"/>
        <w:ind w:firstLine="540"/>
        <w:jc w:val="both"/>
      </w:pPr>
    </w:p>
    <w:p w:rsidR="00DA386A" w:rsidRDefault="00DA386A">
      <w:pPr>
        <w:pStyle w:val="ConsPlusNormal"/>
        <w:jc w:val="right"/>
      </w:pPr>
      <w:r>
        <w:t>Президент</w:t>
      </w:r>
    </w:p>
    <w:p w:rsidR="00DA386A" w:rsidRDefault="00DA386A">
      <w:pPr>
        <w:pStyle w:val="ConsPlusNormal"/>
        <w:jc w:val="right"/>
      </w:pPr>
      <w:r>
        <w:t>Российской Федерации</w:t>
      </w:r>
    </w:p>
    <w:p w:rsidR="00DA386A" w:rsidRDefault="00DA386A">
      <w:pPr>
        <w:pStyle w:val="ConsPlusNormal"/>
        <w:jc w:val="right"/>
      </w:pPr>
      <w:r>
        <w:t>В.ПУТИН</w:t>
      </w:r>
    </w:p>
    <w:p w:rsidR="00DA386A" w:rsidRDefault="00DA386A">
      <w:pPr>
        <w:pStyle w:val="ConsPlusNormal"/>
      </w:pPr>
      <w:r>
        <w:t>Москва, Кремль</w:t>
      </w:r>
    </w:p>
    <w:p w:rsidR="00DA386A" w:rsidRDefault="00DA386A">
      <w:pPr>
        <w:pStyle w:val="ConsPlusNormal"/>
        <w:spacing w:before="220"/>
      </w:pPr>
      <w:r>
        <w:t>31 июля 2023 года</w:t>
      </w:r>
    </w:p>
    <w:p w:rsidR="00DA386A" w:rsidRDefault="00DA386A">
      <w:pPr>
        <w:pStyle w:val="ConsPlusNormal"/>
        <w:spacing w:before="220"/>
      </w:pPr>
      <w:r>
        <w:t>N 398-ФЗ</w:t>
      </w:r>
    </w:p>
    <w:p w:rsidR="00DA386A" w:rsidRDefault="00DA386A">
      <w:pPr>
        <w:pStyle w:val="ConsPlusNormal"/>
        <w:jc w:val="both"/>
      </w:pPr>
    </w:p>
    <w:p w:rsidR="00DA386A" w:rsidRDefault="00DA386A">
      <w:pPr>
        <w:pStyle w:val="ConsPlusNormal"/>
        <w:jc w:val="both"/>
      </w:pPr>
    </w:p>
    <w:p w:rsidR="00DA386A" w:rsidRDefault="00DA38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D96" w:rsidRDefault="009F3D96"/>
    <w:sectPr w:rsidR="009F3D96" w:rsidSect="004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6A"/>
    <w:rsid w:val="009F3D96"/>
    <w:rsid w:val="00DA386A"/>
    <w:rsid w:val="00F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DAE4B-4931-41BE-A14F-9B62D581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8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38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38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2&amp;dst=24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72&amp;dst=1011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33&amp;dst=8906" TargetMode="External"/><Relationship Id="rId11" Type="http://schemas.openxmlformats.org/officeDocument/2006/relationships/hyperlink" Target="https://login.consultant.ru/link/?req=doc&amp;base=LAW&amp;n=477372&amp;dst=2490" TargetMode="External"/><Relationship Id="rId5" Type="http://schemas.openxmlformats.org/officeDocument/2006/relationships/hyperlink" Target="https://login.consultant.ru/link/?req=doc&amp;base=LAW&amp;n=475133&amp;dst=8894" TargetMode="External"/><Relationship Id="rId10" Type="http://schemas.openxmlformats.org/officeDocument/2006/relationships/hyperlink" Target="https://login.consultant.ru/link/?req=doc&amp;base=LAW&amp;n=477372&amp;dst=2385" TargetMode="External"/><Relationship Id="rId4" Type="http://schemas.openxmlformats.org/officeDocument/2006/relationships/hyperlink" Target="https://login.consultant.ru/link/?req=doc&amp;base=LAW&amp;n=464168" TargetMode="External"/><Relationship Id="rId9" Type="http://schemas.openxmlformats.org/officeDocument/2006/relationships/hyperlink" Target="https://login.consultant.ru/link/?req=doc&amp;base=LAW&amp;n=464168&amp;dst=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2024-06-10T09:33:00Z</dcterms:created>
  <dcterms:modified xsi:type="dcterms:W3CDTF">2024-06-10T09:34:00Z</dcterms:modified>
</cp:coreProperties>
</file>