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69" w:rsidRDefault="00507169" w:rsidP="00507169">
      <w:pPr>
        <w:ind w:firstLine="708"/>
        <w:contextualSpacing/>
        <w:jc w:val="center"/>
        <w:rPr>
          <w:b/>
          <w:sz w:val="28"/>
          <w:szCs w:val="28"/>
        </w:rPr>
      </w:pPr>
      <w:r w:rsidRPr="00ED4ACC">
        <w:rPr>
          <w:b/>
          <w:sz w:val="28"/>
          <w:szCs w:val="28"/>
        </w:rPr>
        <w:t>Перечень контрольных вопросов  к промежуточной аттестаци</w:t>
      </w:r>
      <w:r w:rsidR="004E2CA8">
        <w:rPr>
          <w:b/>
          <w:sz w:val="28"/>
          <w:szCs w:val="28"/>
        </w:rPr>
        <w:t>и по дисциплине «История и философия науки»</w:t>
      </w:r>
    </w:p>
    <w:p w:rsidR="00A65F0B" w:rsidRDefault="00A65F0B" w:rsidP="00507169">
      <w:pPr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B17C7A">
        <w:rPr>
          <w:b/>
          <w:sz w:val="28"/>
          <w:szCs w:val="28"/>
        </w:rPr>
        <w:t xml:space="preserve"> направлению подготовки 47.06.01</w:t>
      </w:r>
    </w:p>
    <w:p w:rsidR="00B17C7A" w:rsidRPr="00ED4ACC" w:rsidRDefault="00B17C7A" w:rsidP="00507169">
      <w:pPr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г.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155"/>
        <w:gridCol w:w="8788"/>
      </w:tblGrid>
      <w:tr w:rsidR="00507169" w:rsidRPr="00CE4FB5" w:rsidTr="000968D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4F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4FB5">
              <w:rPr>
                <w:sz w:val="24"/>
                <w:szCs w:val="24"/>
              </w:rPr>
              <w:t>/</w:t>
            </w:r>
            <w:proofErr w:type="spellStart"/>
            <w:r w:rsidRPr="00CE4F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Наименование вопросов</w:t>
            </w:r>
          </w:p>
        </w:tc>
      </w:tr>
      <w:tr w:rsidR="00507169" w:rsidRPr="00CE4FB5" w:rsidTr="000968D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CE4FB5">
              <w:rPr>
                <w:b/>
                <w:i/>
                <w:sz w:val="24"/>
                <w:szCs w:val="24"/>
              </w:rPr>
              <w:t>Вопросы, включенные в экзаменационные билеты</w:t>
            </w:r>
          </w:p>
        </w:tc>
      </w:tr>
      <w:tr w:rsidR="00507169" w:rsidRPr="00CE4FB5" w:rsidTr="000968D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B5">
              <w:rPr>
                <w:b/>
                <w:sz w:val="24"/>
                <w:szCs w:val="24"/>
              </w:rPr>
              <w:t>Часть 1</w:t>
            </w:r>
          </w:p>
        </w:tc>
      </w:tr>
      <w:tr w:rsidR="00507169" w:rsidRPr="00CE4FB5" w:rsidTr="000968D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B5">
              <w:rPr>
                <w:b/>
                <w:sz w:val="24"/>
                <w:szCs w:val="24"/>
              </w:rPr>
              <w:t xml:space="preserve">Предмет философии  во взаимосвязи с научным знанием в  истории развития философии и науки 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69" w:rsidRPr="00AA24B7" w:rsidRDefault="00507169" w:rsidP="000968D0">
            <w:pPr>
              <w:contextualSpacing/>
              <w:jc w:val="center"/>
              <w:rPr>
                <w:color w:val="FFFFFF" w:themeColor="background1"/>
                <w:sz w:val="24"/>
                <w:szCs w:val="24"/>
                <w:highlight w:val="black"/>
              </w:rPr>
            </w:pPr>
            <w:r w:rsidRPr="00AA24B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философии в истории развития философской мысли. </w:t>
            </w:r>
            <w:r w:rsidRPr="00A35230">
              <w:rPr>
                <w:sz w:val="24"/>
                <w:szCs w:val="24"/>
              </w:rPr>
              <w:t>Философи</w:t>
            </w:r>
            <w:r>
              <w:rPr>
                <w:sz w:val="24"/>
                <w:szCs w:val="24"/>
              </w:rPr>
              <w:t>я как интегральная форма научного знания.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69" w:rsidRPr="000C4C48" w:rsidRDefault="00507169" w:rsidP="000968D0">
            <w:pPr>
              <w:widowControl/>
              <w:autoSpaceDE/>
              <w:adjustRightInd/>
              <w:ind w:left="142"/>
              <w:contextualSpacing/>
              <w:rPr>
                <w:b/>
                <w:sz w:val="24"/>
                <w:szCs w:val="24"/>
              </w:rPr>
            </w:pPr>
            <w:r w:rsidRPr="000C4C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0C4C48" w:rsidRDefault="00507169" w:rsidP="000968D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C4C48">
              <w:rPr>
                <w:b/>
                <w:sz w:val="24"/>
                <w:szCs w:val="24"/>
              </w:rPr>
              <w:t xml:space="preserve">Античный период в развитии философской и научной мысли. Основные философские школы в </w:t>
            </w:r>
            <w:proofErr w:type="spellStart"/>
            <w:r w:rsidRPr="000C4C48">
              <w:rPr>
                <w:b/>
                <w:sz w:val="24"/>
                <w:szCs w:val="24"/>
              </w:rPr>
              <w:t>досократовский</w:t>
            </w:r>
            <w:proofErr w:type="spellEnd"/>
            <w:r w:rsidRPr="000C4C48">
              <w:rPr>
                <w:b/>
                <w:sz w:val="24"/>
                <w:szCs w:val="24"/>
              </w:rPr>
              <w:t xml:space="preserve"> период. Онтологическая и гносеологическая проблематика.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69" w:rsidRPr="00A35230" w:rsidRDefault="00507169" w:rsidP="000968D0">
            <w:pPr>
              <w:widowControl/>
              <w:autoSpaceDE/>
              <w:adjustRightInd/>
              <w:ind w:left="142"/>
              <w:contextualSpacing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Сократа – антропологический поворот в античной философии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69" w:rsidRPr="00A35230" w:rsidRDefault="00507169" w:rsidP="000968D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35230">
              <w:rPr>
                <w:sz w:val="24"/>
                <w:szCs w:val="24"/>
              </w:rPr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6440AA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 w:rsidRPr="006440AA">
              <w:rPr>
                <w:sz w:val="24"/>
                <w:szCs w:val="24"/>
              </w:rPr>
              <w:t>Философия Платона – первая философская система в античной культу</w:t>
            </w:r>
            <w:r>
              <w:rPr>
                <w:sz w:val="24"/>
                <w:szCs w:val="24"/>
              </w:rPr>
              <w:t>ре, ее значение</w:t>
            </w:r>
            <w:r w:rsidRPr="006440AA"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</w:rPr>
              <w:t xml:space="preserve"> развития философского и научного познания.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69" w:rsidRPr="00A35230" w:rsidRDefault="00507169" w:rsidP="000968D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35230">
              <w:rPr>
                <w:sz w:val="24"/>
                <w:szCs w:val="24"/>
              </w:rPr>
              <w:t>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6440AA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 w:rsidRPr="006440AA">
              <w:rPr>
                <w:sz w:val="24"/>
                <w:szCs w:val="24"/>
              </w:rPr>
              <w:t xml:space="preserve">Философия Аристотеля: онтология, теория познания, логика, учение о человеке, </w:t>
            </w:r>
            <w:proofErr w:type="spellStart"/>
            <w:r w:rsidRPr="006440AA">
              <w:rPr>
                <w:sz w:val="24"/>
                <w:szCs w:val="24"/>
              </w:rPr>
              <w:t>полития</w:t>
            </w:r>
            <w:proofErr w:type="spellEnd"/>
            <w:r w:rsidRPr="006440AA">
              <w:rPr>
                <w:sz w:val="24"/>
                <w:szCs w:val="24"/>
              </w:rPr>
              <w:t>. Значение аристотелевской системы для развития философии и науки.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35230">
              <w:rPr>
                <w:sz w:val="24"/>
                <w:szCs w:val="24"/>
              </w:rPr>
              <w:t>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6440AA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 w:rsidRPr="006440AA">
              <w:rPr>
                <w:sz w:val="24"/>
                <w:szCs w:val="24"/>
              </w:rPr>
              <w:t>Эллино-римская  философия: основные философские школы и проблемы.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6440AA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 w:rsidRPr="006440AA">
              <w:rPr>
                <w:sz w:val="24"/>
                <w:szCs w:val="24"/>
              </w:rPr>
              <w:t xml:space="preserve">Средневековая философия, основные направления и периодизация. </w:t>
            </w:r>
            <w:r>
              <w:rPr>
                <w:sz w:val="24"/>
                <w:szCs w:val="24"/>
              </w:rPr>
              <w:t>Развитие математического знания.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6440AA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 w:rsidRPr="006440AA">
              <w:rPr>
                <w:sz w:val="24"/>
                <w:szCs w:val="24"/>
              </w:rPr>
              <w:t xml:space="preserve">Вклад Августина </w:t>
            </w:r>
            <w:proofErr w:type="spellStart"/>
            <w:r w:rsidRPr="006440AA">
              <w:rPr>
                <w:sz w:val="24"/>
                <w:szCs w:val="24"/>
              </w:rPr>
              <w:t>Аврелия</w:t>
            </w:r>
            <w:proofErr w:type="spellEnd"/>
            <w:r w:rsidRPr="006440AA">
              <w:rPr>
                <w:sz w:val="24"/>
                <w:szCs w:val="24"/>
              </w:rPr>
              <w:t xml:space="preserve"> в разработку основных догматов средневековой философии как теологии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widowControl/>
              <w:autoSpaceDE/>
              <w:adjustRightInd/>
              <w:ind w:left="142"/>
              <w:contextualSpacing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«Сумма теологии» </w:t>
            </w:r>
            <w:proofErr w:type="spellStart"/>
            <w:r>
              <w:rPr>
                <w:sz w:val="24"/>
                <w:szCs w:val="24"/>
              </w:rPr>
              <w:t>Аквината</w:t>
            </w:r>
            <w:proofErr w:type="spellEnd"/>
            <w:r>
              <w:rPr>
                <w:sz w:val="24"/>
                <w:szCs w:val="24"/>
              </w:rPr>
              <w:t xml:space="preserve"> как завершение схоластической философии в З.Европе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widowControl/>
              <w:autoSpaceDE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10.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эпохи Возрождения: гуманизм, натурфилософия и научное знание, социальные учения.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11.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 w:rsidRPr="00392F2B">
              <w:rPr>
                <w:sz w:val="24"/>
                <w:szCs w:val="24"/>
              </w:rPr>
              <w:t xml:space="preserve">Становление методологии научного познания  в </w:t>
            </w:r>
            <w:r w:rsidRPr="00392F2B">
              <w:rPr>
                <w:sz w:val="24"/>
                <w:szCs w:val="24"/>
                <w:lang w:val="en-US"/>
              </w:rPr>
              <w:t>XVII</w:t>
            </w:r>
            <w:r w:rsidRPr="00392F2B">
              <w:rPr>
                <w:sz w:val="24"/>
                <w:szCs w:val="24"/>
              </w:rPr>
              <w:t xml:space="preserve"> в.:  рационализм и эмпиризм («Новый органон» Ф.Бэкона, «Рассуждение о методе» Р.Декарта).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12.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«Этика» Спинозы, основные философские и научные идеи.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13.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Онтологическая проблематика в философии и науке Нового времени. Монадология Лейбница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0C4C48" w:rsidRDefault="00507169" w:rsidP="000968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C4C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0C4C48" w:rsidRDefault="00507169" w:rsidP="000968D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C4C48">
              <w:rPr>
                <w:b/>
                <w:sz w:val="24"/>
                <w:szCs w:val="24"/>
              </w:rPr>
              <w:t xml:space="preserve">Философские идеи и научные открытия в </w:t>
            </w:r>
            <w:r w:rsidRPr="000C4C48">
              <w:rPr>
                <w:b/>
                <w:sz w:val="24"/>
                <w:szCs w:val="24"/>
                <w:lang w:val="en-US"/>
              </w:rPr>
              <w:t>XVIII</w:t>
            </w:r>
            <w:r w:rsidRPr="000C4C4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C4C48">
              <w:rPr>
                <w:b/>
                <w:sz w:val="24"/>
                <w:szCs w:val="24"/>
              </w:rPr>
              <w:t>в</w:t>
            </w:r>
            <w:proofErr w:type="gramEnd"/>
            <w:r w:rsidRPr="000C4C48">
              <w:rPr>
                <w:b/>
                <w:sz w:val="24"/>
                <w:szCs w:val="24"/>
              </w:rPr>
              <w:t xml:space="preserve">.  </w:t>
            </w:r>
            <w:proofErr w:type="gramStart"/>
            <w:r w:rsidRPr="000C4C48">
              <w:rPr>
                <w:b/>
                <w:sz w:val="24"/>
                <w:szCs w:val="24"/>
              </w:rPr>
              <w:t>во</w:t>
            </w:r>
            <w:proofErr w:type="gramEnd"/>
            <w:r w:rsidRPr="000C4C48">
              <w:rPr>
                <w:b/>
                <w:sz w:val="24"/>
                <w:szCs w:val="24"/>
              </w:rPr>
              <w:t xml:space="preserve"> Франции, Англии, России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15.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Немецкая классическая философия эпохи Просвещения. 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16.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познания в «Критике чистого разума» И.Канта,</w:t>
            </w:r>
            <w:r w:rsidRPr="00C45516">
              <w:rPr>
                <w:sz w:val="24"/>
                <w:szCs w:val="24"/>
              </w:rPr>
              <w:t xml:space="preserve"> как возможна наука.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17.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Философская система Гегеля, ее значение для развития философии в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4524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</w:t>
            </w:r>
            <w:r w:rsidRPr="004524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вв. 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18.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«Феноменология духа» и «Наука логики», диалектика Гегеля, ее значение для научного познания. 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19.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110745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современной философии, новые направления в развитии философской рефлексии.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20.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A65F0B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Онтологические и гносеологические проблемы в м</w:t>
            </w:r>
            <w:r w:rsidR="00507169">
              <w:rPr>
                <w:sz w:val="24"/>
                <w:szCs w:val="24"/>
              </w:rPr>
              <w:t>арксизм</w:t>
            </w:r>
            <w:r>
              <w:rPr>
                <w:sz w:val="24"/>
                <w:szCs w:val="24"/>
              </w:rPr>
              <w:t>е</w:t>
            </w:r>
            <w:r w:rsidR="00507169">
              <w:rPr>
                <w:sz w:val="24"/>
                <w:szCs w:val="24"/>
              </w:rPr>
              <w:t xml:space="preserve"> и </w:t>
            </w:r>
            <w:proofErr w:type="spellStart"/>
            <w:r w:rsidR="00507169">
              <w:rPr>
                <w:sz w:val="24"/>
                <w:szCs w:val="24"/>
              </w:rPr>
              <w:t>неомарксизм</w:t>
            </w:r>
            <w:r>
              <w:rPr>
                <w:sz w:val="24"/>
                <w:szCs w:val="24"/>
              </w:rPr>
              <w:t>е</w:t>
            </w:r>
            <w:proofErr w:type="spellEnd"/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21.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A65F0B" w:rsidP="00A65F0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Аксиология познания в  неокантианстве.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22.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A65F0B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Критика разума и науки в философии жизни </w:t>
            </w:r>
            <w:r w:rsidR="00507169">
              <w:rPr>
                <w:sz w:val="24"/>
                <w:szCs w:val="24"/>
              </w:rPr>
              <w:t>А.Шопенгауэра, Ф.Ницше.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23.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A65F0B" w:rsidP="000968D0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Экзистенция</w:t>
            </w:r>
            <w:proofErr w:type="spellEnd"/>
            <w:r>
              <w:rPr>
                <w:sz w:val="24"/>
                <w:szCs w:val="24"/>
              </w:rPr>
              <w:t xml:space="preserve"> как бытие человека</w:t>
            </w:r>
            <w:r w:rsidR="00507169">
              <w:rPr>
                <w:sz w:val="24"/>
                <w:szCs w:val="24"/>
              </w:rPr>
              <w:t xml:space="preserve"> М.Хайдеггера и К.Ясперса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24.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A65F0B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как форма «заботы о себе» </w:t>
            </w:r>
            <w:r w:rsidR="005071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07169">
              <w:rPr>
                <w:sz w:val="24"/>
                <w:szCs w:val="24"/>
              </w:rPr>
              <w:t xml:space="preserve">экзистенциализме </w:t>
            </w:r>
            <w:r>
              <w:rPr>
                <w:sz w:val="24"/>
                <w:szCs w:val="24"/>
              </w:rPr>
              <w:t>К.Ясперса,</w:t>
            </w:r>
            <w:r w:rsidR="00507169">
              <w:rPr>
                <w:sz w:val="24"/>
                <w:szCs w:val="24"/>
              </w:rPr>
              <w:t xml:space="preserve"> Ж.-П.Сартра, А.Камю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25.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A65F0B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сознания в феноменологии</w:t>
            </w:r>
            <w:r w:rsidR="00507169">
              <w:rPr>
                <w:sz w:val="24"/>
                <w:szCs w:val="24"/>
              </w:rPr>
              <w:t xml:space="preserve"> </w:t>
            </w:r>
            <w:proofErr w:type="spellStart"/>
            <w:r w:rsidR="00507169">
              <w:rPr>
                <w:sz w:val="24"/>
                <w:szCs w:val="24"/>
              </w:rPr>
              <w:t>Э.Гуссерля</w:t>
            </w:r>
            <w:proofErr w:type="spellEnd"/>
            <w:r w:rsidR="00507169">
              <w:rPr>
                <w:sz w:val="24"/>
                <w:szCs w:val="24"/>
              </w:rPr>
              <w:t xml:space="preserve"> и </w:t>
            </w:r>
            <w:proofErr w:type="spellStart"/>
            <w:r w:rsidR="00507169">
              <w:rPr>
                <w:sz w:val="24"/>
                <w:szCs w:val="24"/>
              </w:rPr>
              <w:t>Г.Шпета</w:t>
            </w:r>
            <w:proofErr w:type="spellEnd"/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26.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бессознательного в психоанализе З.Фрейда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sz w:val="24"/>
                <w:szCs w:val="24"/>
              </w:rPr>
              <w:t>Э.Фрома</w:t>
            </w:r>
            <w:proofErr w:type="spellEnd"/>
            <w:r>
              <w:rPr>
                <w:sz w:val="24"/>
                <w:szCs w:val="24"/>
              </w:rPr>
              <w:t>, К.Юнга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Постмодернизм и </w:t>
            </w:r>
            <w:proofErr w:type="spellStart"/>
            <w:r>
              <w:rPr>
                <w:sz w:val="24"/>
                <w:szCs w:val="24"/>
              </w:rPr>
              <w:t>социо-гуманитарное</w:t>
            </w:r>
            <w:proofErr w:type="spellEnd"/>
            <w:r>
              <w:rPr>
                <w:sz w:val="24"/>
                <w:szCs w:val="24"/>
              </w:rPr>
              <w:t xml:space="preserve"> знание: понятие </w:t>
            </w:r>
            <w:proofErr w:type="spellStart"/>
            <w:r>
              <w:rPr>
                <w:sz w:val="24"/>
                <w:szCs w:val="24"/>
              </w:rPr>
              <w:t>деконструкции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Ж.Деррида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28.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0C4C48" w:rsidRDefault="00507169" w:rsidP="000968D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C4C48">
              <w:rPr>
                <w:b/>
                <w:sz w:val="24"/>
                <w:szCs w:val="24"/>
              </w:rPr>
              <w:t>Позитивизм и основные этапы его развития. Проблема критериев истины в философском и научном познании  (</w:t>
            </w:r>
            <w:proofErr w:type="spellStart"/>
            <w:r w:rsidRPr="000C4C48">
              <w:rPr>
                <w:b/>
                <w:sz w:val="24"/>
                <w:szCs w:val="24"/>
              </w:rPr>
              <w:t>Л.Витгенштейн</w:t>
            </w:r>
            <w:proofErr w:type="spellEnd"/>
            <w:r w:rsidRPr="000C4C48">
              <w:rPr>
                <w:b/>
                <w:sz w:val="24"/>
                <w:szCs w:val="24"/>
              </w:rPr>
              <w:t>, К.Поппер и др.)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A35230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A35230">
              <w:rPr>
                <w:sz w:val="24"/>
                <w:szCs w:val="24"/>
              </w:rPr>
              <w:t>29.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45516" w:rsidRDefault="00A65F0B" w:rsidP="000968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Проблема субъекта в постмодернистской философии 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45516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45516">
              <w:rPr>
                <w:sz w:val="24"/>
                <w:szCs w:val="24"/>
              </w:rPr>
              <w:t>30.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45516" w:rsidRDefault="00507169" w:rsidP="000968D0">
            <w:pPr>
              <w:contextualSpacing/>
              <w:jc w:val="both"/>
              <w:rPr>
                <w:sz w:val="24"/>
                <w:szCs w:val="24"/>
              </w:rPr>
            </w:pPr>
            <w:r w:rsidRPr="00C45516">
              <w:rPr>
                <w:sz w:val="24"/>
                <w:szCs w:val="24"/>
              </w:rPr>
              <w:t xml:space="preserve">Концепция </w:t>
            </w:r>
            <w:proofErr w:type="spellStart"/>
            <w:r w:rsidRPr="00C45516">
              <w:rPr>
                <w:sz w:val="24"/>
                <w:szCs w:val="24"/>
              </w:rPr>
              <w:t>космизма</w:t>
            </w:r>
            <w:proofErr w:type="spellEnd"/>
            <w:r w:rsidRPr="00C45516">
              <w:rPr>
                <w:sz w:val="24"/>
                <w:szCs w:val="24"/>
              </w:rPr>
              <w:t xml:space="preserve"> в русской философ</w:t>
            </w:r>
            <w:proofErr w:type="gramStart"/>
            <w:r w:rsidRPr="00C45516">
              <w:rPr>
                <w:sz w:val="24"/>
                <w:szCs w:val="24"/>
              </w:rPr>
              <w:t xml:space="preserve">ии </w:t>
            </w:r>
            <w:r w:rsidR="00A65F0B">
              <w:rPr>
                <w:sz w:val="24"/>
                <w:szCs w:val="24"/>
              </w:rPr>
              <w:t>и ее</w:t>
            </w:r>
            <w:proofErr w:type="gramEnd"/>
            <w:r w:rsidR="00A65F0B">
              <w:rPr>
                <w:sz w:val="24"/>
                <w:szCs w:val="24"/>
              </w:rPr>
              <w:t xml:space="preserve"> взаимосвязь с научным познанием</w:t>
            </w:r>
          </w:p>
        </w:tc>
      </w:tr>
      <w:tr w:rsidR="00507169" w:rsidRPr="00CE4FB5" w:rsidTr="000968D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</w:p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b/>
                <w:sz w:val="24"/>
                <w:szCs w:val="24"/>
              </w:rPr>
              <w:t xml:space="preserve">Часть </w:t>
            </w:r>
            <w:r w:rsidRPr="00CE4FB5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07169" w:rsidRPr="00CE4FB5" w:rsidTr="000968D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B5">
              <w:rPr>
                <w:b/>
                <w:sz w:val="24"/>
                <w:szCs w:val="24"/>
              </w:rPr>
              <w:t>История и философия науки: общие проблемы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7169" w:rsidRPr="00CE4FB5" w:rsidRDefault="00507169" w:rsidP="00507169">
            <w:pPr>
              <w:numPr>
                <w:ilvl w:val="0"/>
                <w:numId w:val="1"/>
              </w:numPr>
              <w:ind w:left="1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 xml:space="preserve">Наука как </w:t>
            </w:r>
            <w:proofErr w:type="spellStart"/>
            <w:r w:rsidRPr="00CE4FB5">
              <w:rPr>
                <w:sz w:val="24"/>
                <w:szCs w:val="24"/>
              </w:rPr>
              <w:t>эпистемологический</w:t>
            </w:r>
            <w:proofErr w:type="spellEnd"/>
            <w:r w:rsidRPr="00CE4FB5">
              <w:rPr>
                <w:sz w:val="24"/>
                <w:szCs w:val="24"/>
              </w:rPr>
              <w:t xml:space="preserve"> и </w:t>
            </w:r>
            <w:proofErr w:type="spellStart"/>
            <w:r w:rsidRPr="00CE4FB5">
              <w:rPr>
                <w:sz w:val="24"/>
                <w:szCs w:val="24"/>
              </w:rPr>
              <w:t>социокультурный</w:t>
            </w:r>
            <w:proofErr w:type="spellEnd"/>
            <w:r w:rsidRPr="00CE4FB5">
              <w:rPr>
                <w:sz w:val="24"/>
                <w:szCs w:val="24"/>
              </w:rPr>
              <w:t xml:space="preserve"> феномен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0C4C48" w:rsidRDefault="00507169" w:rsidP="00507169">
            <w:pPr>
              <w:numPr>
                <w:ilvl w:val="0"/>
                <w:numId w:val="1"/>
              </w:numPr>
              <w:ind w:left="18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0C4C48" w:rsidRDefault="00507169" w:rsidP="000968D0">
            <w:pPr>
              <w:contextualSpacing/>
              <w:rPr>
                <w:b/>
                <w:sz w:val="24"/>
                <w:szCs w:val="24"/>
              </w:rPr>
            </w:pPr>
            <w:r w:rsidRPr="000C4C48">
              <w:rPr>
                <w:b/>
                <w:sz w:val="24"/>
                <w:szCs w:val="24"/>
              </w:rPr>
              <w:t>Роль науки в современном образовании и формировании личности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507169">
            <w:pPr>
              <w:numPr>
                <w:ilvl w:val="0"/>
                <w:numId w:val="1"/>
              </w:numPr>
              <w:ind w:left="1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Наука и философия. Философия науки, ее предмет, функции.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507169">
            <w:pPr>
              <w:numPr>
                <w:ilvl w:val="0"/>
                <w:numId w:val="1"/>
              </w:numPr>
              <w:ind w:left="1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Возникновение науки, две стратегии зарождения знания: опыт и теория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ind w:left="18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Античность как основа теоретической науки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4FB5">
              <w:rPr>
                <w:sz w:val="24"/>
                <w:szCs w:val="24"/>
              </w:rPr>
              <w:t>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 xml:space="preserve">Христианская теология и ее роль в развитии логических норм научного мышления 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ind w:left="14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E4FB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 xml:space="preserve">Опытная наука в новоевропейской культуре: формирование </w:t>
            </w:r>
            <w:proofErr w:type="spellStart"/>
            <w:r w:rsidRPr="00CE4FB5">
              <w:rPr>
                <w:sz w:val="24"/>
                <w:szCs w:val="24"/>
              </w:rPr>
              <w:t>математизированного</w:t>
            </w:r>
            <w:proofErr w:type="spellEnd"/>
            <w:r w:rsidRPr="00CE4FB5">
              <w:rPr>
                <w:sz w:val="24"/>
                <w:szCs w:val="24"/>
              </w:rPr>
              <w:t xml:space="preserve"> и опытного учения (Роджер Бэкон, Уильям Оккам)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4FB5">
              <w:rPr>
                <w:sz w:val="24"/>
                <w:szCs w:val="24"/>
              </w:rPr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Зарождение экспериментального метода, математизация знания (Г.Галилей, Ф.Бэкон, Р.Декарт)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4FB5">
              <w:rPr>
                <w:sz w:val="24"/>
                <w:szCs w:val="24"/>
              </w:rPr>
              <w:t>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Формирование науки как профессиональной деятельности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E4FB5">
              <w:rPr>
                <w:sz w:val="24"/>
                <w:szCs w:val="24"/>
              </w:rPr>
              <w:t>10.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B17C7A" w:rsidP="00B17C7A">
            <w:pPr>
              <w:jc w:val="both"/>
              <w:rPr>
                <w:sz w:val="24"/>
                <w:szCs w:val="24"/>
              </w:rPr>
            </w:pPr>
            <w:r w:rsidRPr="00B17C7A">
              <w:rPr>
                <w:sz w:val="24"/>
                <w:szCs w:val="24"/>
              </w:rPr>
              <w:t>Понятие гуманитарной экспертизы и возможности ее применения в социальных практиках и технических проектах.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4FB5">
              <w:rPr>
                <w:sz w:val="24"/>
                <w:szCs w:val="24"/>
              </w:rPr>
              <w:t>11.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Мировоззренческие основания социально-исторического знания и формирование социальных и гуманитарных наук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12.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Научное знание как сложноорганизованная система: типы, уровни,  критерии, язык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13.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Эмпирический и теоретический уровни научного знания: структура, критерии, язык.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B17C7A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B17C7A">
              <w:rPr>
                <w:sz w:val="24"/>
                <w:szCs w:val="24"/>
              </w:rPr>
              <w:t>14.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B17C7A" w:rsidRDefault="00507169" w:rsidP="000968D0">
            <w:pPr>
              <w:contextualSpacing/>
              <w:rPr>
                <w:sz w:val="24"/>
                <w:szCs w:val="24"/>
              </w:rPr>
            </w:pPr>
            <w:r w:rsidRPr="00B17C7A">
              <w:rPr>
                <w:sz w:val="24"/>
                <w:szCs w:val="24"/>
              </w:rPr>
              <w:t>Научная картина мира, ее исторические формы. Функции научной картины мира.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15.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Основания науки. Философские основания науки как условие включения научных знаний в культуру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16.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Историческая изменчивость науки и опыта, возникновение нового знания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17.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Формирование теоретических моделей и законов, их обоснование. Развитие научных понятий.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18.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Становление и развитие теории: классический и неклассический вариант  формирования теории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19.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Научные традиции и научные революции, их взаимосвязь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20.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Роль научных революций в изменении мировоззренческих оснований культуры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21.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Философия как генератор новых категориальных структур, ее прогностическая роль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22.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Нелинейность роста научного знания. Научные революции как точки бифуркации в ее развитии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23.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B17C7A" w:rsidP="000968D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научной революции: типы научных революций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24.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 xml:space="preserve">Общая характеристика современной </w:t>
            </w:r>
            <w:proofErr w:type="spellStart"/>
            <w:r w:rsidRPr="00CE4FB5">
              <w:rPr>
                <w:sz w:val="24"/>
                <w:szCs w:val="24"/>
              </w:rPr>
              <w:t>постнеклассической</w:t>
            </w:r>
            <w:proofErr w:type="spellEnd"/>
            <w:r w:rsidRPr="00CE4FB5">
              <w:rPr>
                <w:sz w:val="24"/>
                <w:szCs w:val="24"/>
              </w:rPr>
              <w:t xml:space="preserve"> науки: философские и конкретно</w:t>
            </w:r>
            <w:r w:rsidR="00B17C7A">
              <w:rPr>
                <w:sz w:val="24"/>
                <w:szCs w:val="24"/>
              </w:rPr>
              <w:t>-</w:t>
            </w:r>
            <w:r w:rsidRPr="00CE4FB5">
              <w:rPr>
                <w:sz w:val="24"/>
                <w:szCs w:val="24"/>
              </w:rPr>
              <w:t>научные основания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25.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Роль нелинейной динамики и синергетики в развитии современных представлений об исторически развивающихся системах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26.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Глобальный эволюционизм и современная научная картина мира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27.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B17C7A">
            <w:pPr>
              <w:contextualSpacing/>
              <w:jc w:val="both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 xml:space="preserve">Социальные и </w:t>
            </w:r>
            <w:proofErr w:type="spellStart"/>
            <w:r w:rsidRPr="00CE4FB5">
              <w:rPr>
                <w:sz w:val="24"/>
                <w:szCs w:val="24"/>
              </w:rPr>
              <w:t>внутринаучные</w:t>
            </w:r>
            <w:proofErr w:type="spellEnd"/>
            <w:r w:rsidRPr="00CE4FB5">
              <w:rPr>
                <w:sz w:val="24"/>
                <w:szCs w:val="24"/>
              </w:rPr>
              <w:t xml:space="preserve"> ценности как парадигма современного развития науки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28.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B17C7A" w:rsidRDefault="00507169" w:rsidP="000968D0">
            <w:pPr>
              <w:contextualSpacing/>
              <w:rPr>
                <w:sz w:val="24"/>
                <w:szCs w:val="24"/>
              </w:rPr>
            </w:pPr>
            <w:r w:rsidRPr="00B17C7A">
              <w:rPr>
                <w:sz w:val="24"/>
                <w:szCs w:val="24"/>
              </w:rPr>
              <w:t>Этические проблемы современной науки.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29.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7A" w:rsidRDefault="00507169" w:rsidP="00B17C7A">
            <w:pPr>
              <w:contextualSpacing/>
              <w:jc w:val="both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Научная рациональ</w:t>
            </w:r>
            <w:r w:rsidR="00A65F0B">
              <w:rPr>
                <w:sz w:val="24"/>
                <w:szCs w:val="24"/>
              </w:rPr>
              <w:t>ность: типы научной р</w:t>
            </w:r>
            <w:r w:rsidR="00B17C7A">
              <w:rPr>
                <w:sz w:val="24"/>
                <w:szCs w:val="24"/>
              </w:rPr>
              <w:t xml:space="preserve">ациональности </w:t>
            </w:r>
          </w:p>
          <w:p w:rsidR="00507169" w:rsidRPr="00CE4FB5" w:rsidRDefault="00B17C7A" w:rsidP="00B17C7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CE4FB5">
              <w:rPr>
                <w:sz w:val="24"/>
                <w:szCs w:val="24"/>
              </w:rPr>
              <w:t>классическая, некласси</w:t>
            </w:r>
            <w:r>
              <w:rPr>
                <w:sz w:val="24"/>
                <w:szCs w:val="24"/>
              </w:rPr>
              <w:t xml:space="preserve">ческая, </w:t>
            </w:r>
            <w:proofErr w:type="spellStart"/>
            <w:r>
              <w:rPr>
                <w:sz w:val="24"/>
                <w:szCs w:val="24"/>
              </w:rPr>
              <w:t>постнеклассическая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507169" w:rsidRPr="00CE4FB5" w:rsidTr="000968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jc w:val="center"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69" w:rsidRPr="00CE4FB5" w:rsidRDefault="00507169" w:rsidP="000968D0">
            <w:pPr>
              <w:contextualSpacing/>
              <w:rPr>
                <w:sz w:val="24"/>
                <w:szCs w:val="24"/>
              </w:rPr>
            </w:pPr>
            <w:r w:rsidRPr="00CE4FB5">
              <w:rPr>
                <w:sz w:val="24"/>
                <w:szCs w:val="24"/>
              </w:rPr>
              <w:t>Наука как социальный институт</w:t>
            </w:r>
          </w:p>
        </w:tc>
      </w:tr>
    </w:tbl>
    <w:p w:rsidR="00507169" w:rsidRPr="00A35230" w:rsidRDefault="00507169" w:rsidP="00507169">
      <w:pPr>
        <w:jc w:val="both"/>
        <w:rPr>
          <w:b/>
          <w:i/>
          <w:sz w:val="24"/>
          <w:szCs w:val="24"/>
        </w:rPr>
      </w:pPr>
    </w:p>
    <w:p w:rsidR="00474E28" w:rsidRDefault="00474E28"/>
    <w:sectPr w:rsidR="00474E28" w:rsidSect="0047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4910"/>
    <w:multiLevelType w:val="multilevel"/>
    <w:tmpl w:val="45CC2718"/>
    <w:lvl w:ilvl="0">
      <w:start w:val="1"/>
      <w:numFmt w:val="decimal"/>
      <w:lvlText w:val="%1."/>
      <w:lvlJc w:val="left"/>
      <w:pPr>
        <w:tabs>
          <w:tab w:val="num" w:pos="1288"/>
        </w:tabs>
        <w:ind w:left="568" w:firstLine="0"/>
      </w:pPr>
    </w:lvl>
    <w:lvl w:ilvl="1">
      <w:start w:val="4"/>
      <w:numFmt w:val="decimal"/>
      <w:isLgl/>
      <w:lvlText w:val="%1.%2."/>
      <w:lvlJc w:val="left"/>
      <w:pPr>
        <w:ind w:left="1521" w:hanging="720"/>
      </w:pPr>
    </w:lvl>
    <w:lvl w:ilvl="2">
      <w:start w:val="2"/>
      <w:numFmt w:val="decimal"/>
      <w:isLgl/>
      <w:lvlText w:val="%1.%2.%3."/>
      <w:lvlJc w:val="left"/>
      <w:pPr>
        <w:ind w:left="1754" w:hanging="720"/>
      </w:pPr>
    </w:lvl>
    <w:lvl w:ilvl="3">
      <w:start w:val="1"/>
      <w:numFmt w:val="decimal"/>
      <w:isLgl/>
      <w:lvlText w:val="%1.%2.%3.%4."/>
      <w:lvlJc w:val="left"/>
      <w:pPr>
        <w:ind w:left="2347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173" w:hanging="1440"/>
      </w:pPr>
    </w:lvl>
    <w:lvl w:ilvl="6">
      <w:start w:val="1"/>
      <w:numFmt w:val="decimal"/>
      <w:isLgl/>
      <w:lvlText w:val="%1.%2.%3.%4.%5.%6.%7."/>
      <w:lvlJc w:val="left"/>
      <w:pPr>
        <w:ind w:left="3766" w:hanging="1800"/>
      </w:pPr>
    </w:lvl>
    <w:lvl w:ilvl="7">
      <w:start w:val="1"/>
      <w:numFmt w:val="decimal"/>
      <w:isLgl/>
      <w:lvlText w:val="%1.%2.%3.%4.%5.%6.%7.%8."/>
      <w:lvlJc w:val="left"/>
      <w:pPr>
        <w:ind w:left="3999" w:hanging="1800"/>
      </w:pPr>
    </w:lvl>
    <w:lvl w:ilvl="8">
      <w:start w:val="1"/>
      <w:numFmt w:val="decimal"/>
      <w:isLgl/>
      <w:lvlText w:val="%1.%2.%3.%4.%5.%6.%7.%8.%9."/>
      <w:lvlJc w:val="left"/>
      <w:pPr>
        <w:ind w:left="459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7169"/>
    <w:rsid w:val="000C4C48"/>
    <w:rsid w:val="00134596"/>
    <w:rsid w:val="00142C79"/>
    <w:rsid w:val="00146DFD"/>
    <w:rsid w:val="001B40DF"/>
    <w:rsid w:val="002A64A2"/>
    <w:rsid w:val="00474E28"/>
    <w:rsid w:val="004E2CA8"/>
    <w:rsid w:val="00507169"/>
    <w:rsid w:val="007B1059"/>
    <w:rsid w:val="00A65F0B"/>
    <w:rsid w:val="00B1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2020-05-10T12:36:00Z</dcterms:created>
  <dcterms:modified xsi:type="dcterms:W3CDTF">2020-08-26T09:00:00Z</dcterms:modified>
</cp:coreProperties>
</file>