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07" w:rsidRDefault="008C4F07" w:rsidP="008C4F07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  <w:b w:val="0"/>
        </w:rPr>
        <w:t xml:space="preserve">Экзаменационные вопросы по дисциплине </w:t>
      </w:r>
      <w:r w:rsidRPr="008C4F07">
        <w:rPr>
          <w:rFonts w:cs="Times New Roman"/>
        </w:rPr>
        <w:t>«Психология и педагогика высшей школы»</w:t>
      </w:r>
    </w:p>
    <w:p w:rsidR="008C4F07" w:rsidRPr="008C4F07" w:rsidRDefault="008C4F07" w:rsidP="008C4F07">
      <w:pPr>
        <w:pStyle w:val="a3"/>
        <w:ind w:left="1080"/>
        <w:rPr>
          <w:rFonts w:cs="Times New Roman"/>
        </w:rPr>
      </w:pP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 xml:space="preserve">Активные методы обучения и особенности их применения в высшей школе. </w:t>
      </w:r>
    </w:p>
    <w:p w:rsidR="008C4F07" w:rsidRPr="00005970" w:rsidRDefault="008C4F07" w:rsidP="008C4F07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b w:val="0"/>
          <w:color w:val="80008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 xml:space="preserve">Актуальные проблемы высшего и послевузовского профессионального образования в России 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olor w:val="800080"/>
          <w:sz w:val="24"/>
          <w:szCs w:val="24"/>
        </w:rPr>
        <w:t xml:space="preserve"> </w:t>
      </w:r>
      <w:r w:rsidRPr="00005970">
        <w:rPr>
          <w:b w:val="0"/>
          <w:caps w:val="0"/>
          <w:sz w:val="24"/>
          <w:szCs w:val="24"/>
        </w:rPr>
        <w:t>Государственная политика в области профессиональной подготовки. Образовательные стандарты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 xml:space="preserve">Дидактика высшей школы 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 xml:space="preserve">Закономерности и принципы обучения. 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>История высшего образования в России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>Объект, предмет педагогики, задачи и категориальный аппарат педагогики.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 xml:space="preserve">Основные методы воспитания 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 xml:space="preserve">Основные методы, приемы и средства обучения в вузе и их особенности. 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>Основные модели взаимодействия преподавателя и студента в вузе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proofErr w:type="gramStart"/>
      <w:r w:rsidRPr="00005970">
        <w:rPr>
          <w:b w:val="0"/>
          <w:caps w:val="0"/>
          <w:sz w:val="24"/>
          <w:szCs w:val="24"/>
        </w:rPr>
        <w:t>Основные технологии обучения (модульные, проблемные, контекстные,  диалогичные, технологии сотрудничества, технология «дебаты»).</w:t>
      </w:r>
      <w:proofErr w:type="gramEnd"/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>Педагогика высшей школы, ее специфика и категории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>Педагогическая культура и этика преподавателя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 xml:space="preserve">Педагогический контроль в высшей школе и учет результатов деятельности. 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 xml:space="preserve">Предмет и задачи педагогики и психологии высшей школы 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>Принципы обучения как основной ориентир в преподавательской деятельности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 xml:space="preserve">Профессионально-педагогическая культура преподавателя вуза. </w:t>
      </w:r>
    </w:p>
    <w:p w:rsidR="008C4F07" w:rsidRPr="00005970" w:rsidRDefault="008C4F07" w:rsidP="008C4F0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 w:val="0"/>
          <w:caps w:val="0"/>
          <w:sz w:val="24"/>
          <w:szCs w:val="24"/>
        </w:rPr>
      </w:pPr>
      <w:r w:rsidRPr="00005970">
        <w:rPr>
          <w:b w:val="0"/>
          <w:caps w:val="0"/>
          <w:sz w:val="24"/>
          <w:szCs w:val="24"/>
        </w:rPr>
        <w:t xml:space="preserve">Психологические аспекты профессионального становления преподавателя высшей школы </w:t>
      </w:r>
    </w:p>
    <w:p w:rsidR="008C4F07" w:rsidRPr="00375AA5" w:rsidRDefault="008C4F07" w:rsidP="008C4F07">
      <w:pPr>
        <w:rPr>
          <w:b w:val="0"/>
          <w:sz w:val="24"/>
          <w:szCs w:val="24"/>
        </w:rPr>
      </w:pPr>
    </w:p>
    <w:p w:rsidR="002466A7" w:rsidRPr="00D76172" w:rsidRDefault="002466A7" w:rsidP="002466A7">
      <w:pPr>
        <w:pStyle w:val="a3"/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center"/>
      </w:pPr>
      <w:r w:rsidRPr="00D76172">
        <w:t>ЭКЗАМЕНАЦИОННЫЕ ВОПРОСЫ ПО ДИСЦИПЛИНЕ «МЕТОДОЛОГИЧЕСКИЕ ОСНОВЫ НАУЧНЫХ ИССЛЕДОВАНИЙ»</w:t>
      </w:r>
    </w:p>
    <w:p w:rsidR="002466A7" w:rsidRPr="00045491" w:rsidRDefault="002466A7" w:rsidP="002466A7">
      <w:pPr>
        <w:widowControl w:val="0"/>
        <w:tabs>
          <w:tab w:val="left" w:pos="1080"/>
        </w:tabs>
        <w:autoSpaceDE w:val="0"/>
        <w:autoSpaceDN w:val="0"/>
        <w:adjustRightInd w:val="0"/>
        <w:jc w:val="center"/>
      </w:pPr>
    </w:p>
    <w:p w:rsidR="002466A7" w:rsidRPr="00D76172" w:rsidRDefault="002466A7" w:rsidP="002466A7">
      <w:pPr>
        <w:pStyle w:val="a3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jc w:val="both"/>
        <w:rPr>
          <w:caps w:val="0"/>
          <w:sz w:val="20"/>
          <w:szCs w:val="20"/>
        </w:rPr>
      </w:pPr>
      <w:r w:rsidRPr="001D7D94">
        <w:t xml:space="preserve">Наука и научное исследование. Виды научных исследований. </w:t>
      </w:r>
    </w:p>
    <w:p w:rsidR="002466A7" w:rsidRPr="00D76172" w:rsidRDefault="002466A7" w:rsidP="002466A7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jc w:val="both"/>
        <w:rPr>
          <w:caps w:val="0"/>
          <w:sz w:val="20"/>
          <w:szCs w:val="20"/>
        </w:rPr>
      </w:pPr>
      <w:r w:rsidRPr="001D7D94">
        <w:t>Цель и задачи научного исследования. Этапы научного исследо</w:t>
      </w:r>
      <w:r>
        <w:t>вания.</w:t>
      </w:r>
    </w:p>
    <w:p w:rsidR="002466A7" w:rsidRDefault="002466A7" w:rsidP="002466A7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jc w:val="both"/>
        <w:rPr>
          <w:caps w:val="0"/>
          <w:sz w:val="20"/>
          <w:szCs w:val="20"/>
        </w:rPr>
      </w:pPr>
      <w:r w:rsidRPr="00D76172">
        <w:t xml:space="preserve">Фундаментальные и прикладные исследования. </w:t>
      </w:r>
    </w:p>
    <w:p w:rsidR="002466A7" w:rsidRPr="00D76172" w:rsidRDefault="002466A7" w:rsidP="002466A7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jc w:val="both"/>
        <w:rPr>
          <w:caps w:val="0"/>
          <w:sz w:val="20"/>
          <w:szCs w:val="20"/>
        </w:rPr>
      </w:pPr>
      <w:r w:rsidRPr="001D7D94">
        <w:t xml:space="preserve">Проблема </w:t>
      </w:r>
      <w:r>
        <w:t xml:space="preserve">критериев </w:t>
      </w:r>
      <w:r w:rsidRPr="001D7D94">
        <w:t>истины в науке: вери</w:t>
      </w:r>
      <w:r>
        <w:t xml:space="preserve">фикация, фальсификация, принцип </w:t>
      </w:r>
    </w:p>
    <w:p w:rsidR="002466A7" w:rsidRDefault="002466A7" w:rsidP="002466A7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caps w:val="0"/>
          <w:sz w:val="20"/>
          <w:szCs w:val="20"/>
        </w:rPr>
      </w:pPr>
      <w:r w:rsidRPr="001D7D94">
        <w:t>дополнения.</w:t>
      </w:r>
      <w:r>
        <w:t xml:space="preserve"> </w:t>
      </w:r>
    </w:p>
    <w:p w:rsidR="002466A7" w:rsidRPr="00D76172" w:rsidRDefault="002466A7" w:rsidP="002466A7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caps w:val="0"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D76172">
        <w:rPr>
          <w:sz w:val="20"/>
          <w:szCs w:val="20"/>
        </w:rPr>
        <w:t xml:space="preserve">  5.</w:t>
      </w:r>
      <w:r>
        <w:rPr>
          <w:sz w:val="20"/>
          <w:szCs w:val="20"/>
        </w:rPr>
        <w:t xml:space="preserve"> </w:t>
      </w:r>
      <w:r w:rsidRPr="001D7D94">
        <w:t>Понятие методологии и метода научного исследования. Философия как методология научного познания.</w:t>
      </w:r>
    </w:p>
    <w:p w:rsidR="002466A7" w:rsidRPr="001D7D94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Pr="001D7D94">
        <w:t>6.</w:t>
      </w:r>
      <w:r>
        <w:t xml:space="preserve">  </w:t>
      </w:r>
      <w:r w:rsidRPr="001D7D94">
        <w:t>Методологические подходы в современной эпистемологии.</w:t>
      </w:r>
    </w:p>
    <w:p w:rsidR="002466A7" w:rsidRPr="001D7D94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Pr="001D7D94">
        <w:t>7.</w:t>
      </w:r>
      <w:r>
        <w:t xml:space="preserve"> </w:t>
      </w:r>
      <w:r w:rsidRPr="001D7D94">
        <w:t xml:space="preserve">Исходные предположения и реальные условия исследования. Допущения при проведении научного исследования. Специфика формулирования гипотезы </w:t>
      </w:r>
      <w:r w:rsidRPr="001D7D94">
        <w:lastRenderedPageBreak/>
        <w:t>в философском исследовании.</w:t>
      </w:r>
    </w:p>
    <w:p w:rsidR="002466A7" w:rsidRPr="001D7D94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Pr="001D7D94">
        <w:t>8.</w:t>
      </w:r>
      <w:r>
        <w:t xml:space="preserve"> </w:t>
      </w:r>
      <w:r w:rsidRPr="001D7D94">
        <w:t>Классификация основных методов научного исследования. Соотношение философских, общенаучных и практических методов познания</w:t>
      </w:r>
      <w:r>
        <w:t xml:space="preserve"> и творчества.</w:t>
      </w:r>
    </w:p>
    <w:p w:rsidR="002466A7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Pr="001D7D94">
        <w:t>9.</w:t>
      </w:r>
      <w:r>
        <w:t xml:space="preserve">    </w:t>
      </w:r>
      <w:r w:rsidRPr="001D7D94">
        <w:t>Понятие научной проблемы. Источники научных проблем</w:t>
      </w:r>
      <w:r>
        <w:t xml:space="preserve">. </w:t>
      </w:r>
    </w:p>
    <w:p w:rsidR="002466A7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10. </w:t>
      </w:r>
      <w:r w:rsidRPr="001D7D94">
        <w:t xml:space="preserve">Формулирование и обоснование проблемы, цели, объекта и предмета </w:t>
      </w:r>
      <w:r>
        <w:t>философско</w:t>
      </w:r>
      <w:r w:rsidRPr="001D7D94">
        <w:t>го исследования</w:t>
      </w:r>
      <w:r>
        <w:t>.</w:t>
      </w:r>
    </w:p>
    <w:p w:rsidR="002466A7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11.   </w:t>
      </w:r>
      <w:r w:rsidRPr="001D7D94">
        <w:t xml:space="preserve">Определение теории как основной единицы научного знания. Классификация </w:t>
      </w:r>
    </w:p>
    <w:p w:rsidR="002466A7" w:rsidRDefault="002466A7" w:rsidP="002466A7">
      <w:pPr>
        <w:widowControl w:val="0"/>
        <w:autoSpaceDE w:val="0"/>
        <w:autoSpaceDN w:val="0"/>
        <w:adjustRightInd w:val="0"/>
        <w:jc w:val="both"/>
      </w:pPr>
      <w:r w:rsidRPr="001D7D94">
        <w:t xml:space="preserve">теорий. Функции теории. Особенности философской теории. </w:t>
      </w:r>
    </w:p>
    <w:p w:rsidR="002466A7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12.   </w:t>
      </w:r>
      <w:r w:rsidRPr="001D7D94">
        <w:t>Закономерности и этапы формирования научных теорий, их обоснования и</w:t>
      </w:r>
      <w:r>
        <w:t xml:space="preserve"> </w:t>
      </w:r>
    </w:p>
    <w:p w:rsidR="002466A7" w:rsidRPr="001D7D94" w:rsidRDefault="002466A7" w:rsidP="002466A7">
      <w:pPr>
        <w:widowControl w:val="0"/>
        <w:autoSpaceDE w:val="0"/>
        <w:autoSpaceDN w:val="0"/>
        <w:adjustRightInd w:val="0"/>
        <w:jc w:val="both"/>
      </w:pPr>
      <w:r>
        <w:t>расши</w:t>
      </w:r>
      <w:r w:rsidRPr="001D7D94">
        <w:t>рения сфер применимости; изменение критериев истинности, адекватности и практической результативности теорий, их преемственности в последовательном приближении к действительности.</w:t>
      </w:r>
    </w:p>
    <w:p w:rsidR="002466A7" w:rsidRPr="001D7D94" w:rsidRDefault="002466A7" w:rsidP="002466A7">
      <w:pPr>
        <w:jc w:val="both"/>
      </w:pPr>
      <w:r>
        <w:t xml:space="preserve">         13. </w:t>
      </w:r>
      <w:r w:rsidRPr="001D7D94">
        <w:t>Современное понимание соотношения эмпирического и теоретического уровней знания, их взаимовлияния, теоретического обоснования сложных экспериментов и наблюдений, а также объяснения эмпирических факторов.</w:t>
      </w:r>
    </w:p>
    <w:p w:rsidR="002466A7" w:rsidRPr="001D7D94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14</w:t>
      </w:r>
      <w:r w:rsidRPr="001D7D94">
        <w:t>.Теор</w:t>
      </w:r>
      <w:r>
        <w:t>етические методы  исследований.</w:t>
      </w:r>
    </w:p>
    <w:p w:rsidR="002466A7" w:rsidRPr="001D7D94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15. </w:t>
      </w:r>
      <w:r w:rsidRPr="001D7D94">
        <w:t>Роль гипотетико-дедуктивных методов в исследовании.</w:t>
      </w:r>
    </w:p>
    <w:p w:rsidR="002466A7" w:rsidRPr="001D7D94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16. </w:t>
      </w:r>
      <w:r w:rsidRPr="001D7D94">
        <w:t>Методы прогнозирования, их значение в исследовании проблемных ситуаций.</w:t>
      </w:r>
    </w:p>
    <w:p w:rsidR="002466A7" w:rsidRPr="001D7D94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17. Эвристическая функция прогноза в философских исследованиях</w:t>
      </w:r>
      <w:proofErr w:type="gramStart"/>
      <w:r>
        <w:t>.</w:t>
      </w:r>
      <w:r w:rsidRPr="001D7D94">
        <w:t>М</w:t>
      </w:r>
      <w:proofErr w:type="gramEnd"/>
      <w:r w:rsidRPr="001D7D94">
        <w:t xml:space="preserve">етодические основы проведения научно-исследовательской работы. </w:t>
      </w:r>
    </w:p>
    <w:p w:rsidR="002466A7" w:rsidRPr="001D7D94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18. </w:t>
      </w:r>
      <w:r w:rsidRPr="001D7D94">
        <w:t>Результаты научного исследования. Способы представления результатов.</w:t>
      </w:r>
    </w:p>
    <w:p w:rsidR="002466A7" w:rsidRPr="001D7D94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19. </w:t>
      </w:r>
      <w:r w:rsidRPr="001D7D94">
        <w:t>Метод наблюдения в философии и науке. Современные формы наб</w:t>
      </w:r>
      <w:r>
        <w:t xml:space="preserve">людательных, экспериментальных </w:t>
      </w:r>
      <w:r w:rsidRPr="001D7D94">
        <w:t>исследований на основе компьютерного моделирования в последовательных приближениях к решению теоретических и практических проблем</w:t>
      </w:r>
      <w:r>
        <w:t>.</w:t>
      </w:r>
    </w:p>
    <w:p w:rsidR="002466A7" w:rsidRDefault="002466A7" w:rsidP="002466A7">
      <w:pPr>
        <w:spacing w:after="200"/>
        <w:contextualSpacing/>
        <w:jc w:val="both"/>
      </w:pPr>
      <w:r>
        <w:t xml:space="preserve">         20. </w:t>
      </w:r>
      <w:r w:rsidRPr="001D7D94">
        <w:t>Роль междисциплинарных методов в исследованиях сложных систем.</w:t>
      </w:r>
    </w:p>
    <w:p w:rsidR="002466A7" w:rsidRPr="001D7D94" w:rsidRDefault="002466A7" w:rsidP="002466A7">
      <w:pPr>
        <w:spacing w:after="200"/>
        <w:contextualSpacing/>
        <w:jc w:val="both"/>
      </w:pPr>
      <w:r>
        <w:t xml:space="preserve">         21. </w:t>
      </w:r>
      <w:r w:rsidRPr="001D7D94">
        <w:t>Праксиологический и аксиологический аспекты использования результатов исследования.</w:t>
      </w:r>
    </w:p>
    <w:p w:rsidR="002466A7" w:rsidRDefault="002466A7" w:rsidP="002466A7">
      <w:pPr>
        <w:spacing w:after="200"/>
        <w:contextualSpacing/>
        <w:jc w:val="both"/>
      </w:pPr>
      <w:r>
        <w:lastRenderedPageBreak/>
        <w:t xml:space="preserve">         22. </w:t>
      </w:r>
      <w:r w:rsidRPr="001D7D94">
        <w:t>Описание, объяснение, интерпретация, понимание в научном исследовании</w:t>
      </w:r>
      <w:r>
        <w:t>.</w:t>
      </w:r>
    </w:p>
    <w:p w:rsidR="002466A7" w:rsidRPr="001D7D94" w:rsidRDefault="002466A7" w:rsidP="002466A7">
      <w:pPr>
        <w:spacing w:after="200"/>
        <w:contextualSpacing/>
        <w:jc w:val="both"/>
      </w:pPr>
      <w:r>
        <w:t xml:space="preserve">         23. </w:t>
      </w:r>
      <w:r w:rsidRPr="001D7D94">
        <w:t>Объяснение и понимание в философии познания. Герменевтика как метод понимания в философии и социально-гуманитарном познании.</w:t>
      </w:r>
    </w:p>
    <w:p w:rsidR="002466A7" w:rsidRPr="001D7D94" w:rsidRDefault="002466A7" w:rsidP="002466A7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         24. </w:t>
      </w:r>
      <w:r w:rsidRPr="001D7D94">
        <w:t>Исторические формы рациональности. Философская рациональность.</w:t>
      </w:r>
    </w:p>
    <w:p w:rsidR="002466A7" w:rsidRDefault="002466A7" w:rsidP="002466A7">
      <w:pPr>
        <w:spacing w:after="200"/>
        <w:contextualSpacing/>
        <w:jc w:val="both"/>
      </w:pPr>
      <w:r>
        <w:t xml:space="preserve">         25. </w:t>
      </w:r>
      <w:r w:rsidRPr="001D7D94">
        <w:t>Роль личностного знания в философском исследовании.</w:t>
      </w:r>
    </w:p>
    <w:p w:rsidR="002466A7" w:rsidRDefault="002466A7" w:rsidP="002466A7">
      <w:pPr>
        <w:spacing w:after="200"/>
        <w:contextualSpacing/>
        <w:jc w:val="both"/>
        <w:rPr>
          <w:iCs/>
        </w:rPr>
      </w:pPr>
      <w:r>
        <w:t xml:space="preserve">         26. </w:t>
      </w:r>
      <w:r w:rsidRPr="001D7D94">
        <w:t>Специфика сбора, обработка и анализа научной информации. Эвристические возможности сбора, анализа и обобщения результатов исследования.</w:t>
      </w:r>
      <w:r w:rsidRPr="00CD4690">
        <w:rPr>
          <w:iCs/>
        </w:rPr>
        <w:t xml:space="preserve"> </w:t>
      </w:r>
    </w:p>
    <w:p w:rsidR="002466A7" w:rsidRDefault="002466A7" w:rsidP="002466A7">
      <w:pPr>
        <w:spacing w:after="200"/>
        <w:contextualSpacing/>
        <w:jc w:val="both"/>
      </w:pPr>
      <w:r>
        <w:rPr>
          <w:iCs/>
        </w:rPr>
        <w:t xml:space="preserve">         27. </w:t>
      </w:r>
      <w:r w:rsidRPr="001D7D94">
        <w:t>Эксперимент, его сущность и значение в получении новых знани</w:t>
      </w:r>
      <w:r>
        <w:t xml:space="preserve">й. </w:t>
      </w:r>
    </w:p>
    <w:p w:rsidR="002466A7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28. </w:t>
      </w:r>
      <w:r w:rsidRPr="001D7D94">
        <w:t xml:space="preserve">Критерии оценки обоснованности и </w:t>
      </w:r>
      <w:r>
        <w:t>достоверности результатов иссле</w:t>
      </w:r>
      <w:r w:rsidRPr="001D7D94">
        <w:t xml:space="preserve">дования. </w:t>
      </w:r>
    </w:p>
    <w:p w:rsidR="002466A7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29. </w:t>
      </w:r>
      <w:r w:rsidRPr="001D7D94">
        <w:t xml:space="preserve">Методические основы проведения научно-исследовательской работы. </w:t>
      </w:r>
    </w:p>
    <w:p w:rsidR="002466A7" w:rsidRDefault="002466A7" w:rsidP="002466A7">
      <w:pPr>
        <w:widowControl w:val="0"/>
        <w:autoSpaceDE w:val="0"/>
        <w:autoSpaceDN w:val="0"/>
        <w:adjustRightInd w:val="0"/>
        <w:jc w:val="both"/>
      </w:pPr>
      <w:r>
        <w:t xml:space="preserve">         30. </w:t>
      </w:r>
      <w:r w:rsidRPr="004F4AA8">
        <w:rPr>
          <w:color w:val="000000"/>
        </w:rPr>
        <w:t>Требования к оформлению рукописи диссертации</w:t>
      </w:r>
      <w:r>
        <w:t xml:space="preserve">. Оформление библиографии. </w:t>
      </w:r>
    </w:p>
    <w:p w:rsidR="002466A7" w:rsidRPr="001D7D94" w:rsidRDefault="002466A7" w:rsidP="002466A7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>Методика изложен</w:t>
      </w:r>
      <w:r w:rsidRPr="004F4AA8">
        <w:rPr>
          <w:color w:val="000000"/>
        </w:rPr>
        <w:t>ия содержания диссертации в автореферате</w:t>
      </w:r>
      <w:r>
        <w:rPr>
          <w:color w:val="000000"/>
        </w:rPr>
        <w:t>, стилистика работы.</w:t>
      </w:r>
    </w:p>
    <w:p w:rsidR="002466A7" w:rsidRDefault="002466A7" w:rsidP="002466A7">
      <w:pPr>
        <w:pStyle w:val="Default"/>
        <w:numPr>
          <w:ilvl w:val="0"/>
          <w:numId w:val="5"/>
        </w:numPr>
        <w:spacing w:after="36"/>
        <w:jc w:val="center"/>
        <w:rPr>
          <w:b/>
        </w:rPr>
      </w:pPr>
      <w:r w:rsidRPr="00D76172">
        <w:rPr>
          <w:b/>
        </w:rPr>
        <w:t>ЭКЗАМЕНАЦИОННЫЕ ВОПРОСЫ ПО ДИСЦИПЛИНЕ</w:t>
      </w:r>
      <w:r>
        <w:rPr>
          <w:b/>
        </w:rPr>
        <w:t xml:space="preserve"> «ОНТОЛОГИЯ И ТЕОРИЯ ПОЗНАНИЯ»</w:t>
      </w:r>
    </w:p>
    <w:p w:rsidR="002466A7" w:rsidRPr="008F1339" w:rsidRDefault="002466A7" w:rsidP="002466A7">
      <w:pPr>
        <w:pStyle w:val="Default"/>
        <w:spacing w:after="36"/>
        <w:ind w:left="720"/>
        <w:rPr>
          <w:color w:val="auto"/>
        </w:rPr>
      </w:pPr>
    </w:p>
    <w:p w:rsidR="002466A7" w:rsidRPr="001D7D94" w:rsidRDefault="002466A7" w:rsidP="002466A7">
      <w:pPr>
        <w:jc w:val="both"/>
      </w:pPr>
      <w:r w:rsidRPr="001D7D94">
        <w:t xml:space="preserve">      1. Закономерности формирования и развития научной онтологии и теории познания на основе концептуальной интеграции достижений фундаментальных наук в построение научной картины мира.</w:t>
      </w:r>
    </w:p>
    <w:p w:rsidR="002466A7" w:rsidRPr="001D7D94" w:rsidRDefault="002466A7" w:rsidP="002466A7">
      <w:pPr>
        <w:jc w:val="both"/>
      </w:pPr>
      <w:r w:rsidRPr="001D7D94">
        <w:t xml:space="preserve">      2. Методологические функции научной онтологии и теории познания в развитии современной науки и техники, в процессах творчества в различных сферах деятельности. </w:t>
      </w:r>
    </w:p>
    <w:p w:rsidR="002466A7" w:rsidRPr="001D7D94" w:rsidRDefault="002466A7" w:rsidP="002466A7">
      <w:pPr>
        <w:jc w:val="both"/>
      </w:pPr>
      <w:r w:rsidRPr="001D7D94">
        <w:t xml:space="preserve">      3. Изменение соотношения онтологии, гносеологии и методологии познания с прогрессом научно-философского миропонимания и разработкой философско-методологических и социальных оснований современной науки и техники. </w:t>
      </w:r>
    </w:p>
    <w:p w:rsidR="002466A7" w:rsidRPr="001D7D94" w:rsidRDefault="002466A7" w:rsidP="002466A7">
      <w:pPr>
        <w:jc w:val="both"/>
      </w:pPr>
      <w:r w:rsidRPr="001D7D94">
        <w:t xml:space="preserve">      4. Структура бытия, реальности, существования и его онтологические критерии; соотношение объективной, субъективной и виртуальной реальности. </w:t>
      </w:r>
    </w:p>
    <w:p w:rsidR="002466A7" w:rsidRPr="001D7D94" w:rsidRDefault="002466A7" w:rsidP="002466A7">
      <w:pPr>
        <w:jc w:val="both"/>
      </w:pPr>
      <w:r w:rsidRPr="001D7D94">
        <w:t xml:space="preserve">      5. Современное понимание субстанциональности матер</w:t>
      </w:r>
      <w:proofErr w:type="gramStart"/>
      <w:r w:rsidRPr="001D7D94">
        <w:t>ии и ее</w:t>
      </w:r>
      <w:proofErr w:type="gramEnd"/>
      <w:r w:rsidRPr="001D7D94">
        <w:t xml:space="preserve"> системной организации, соотношение </w:t>
      </w:r>
      <w:r w:rsidRPr="001D7D94">
        <w:lastRenderedPageBreak/>
        <w:t xml:space="preserve">материи и ее атрибутов, форм движения и энергии в мире, всеобщих и специфических законов самоорганизации материальных систем. </w:t>
      </w:r>
    </w:p>
    <w:p w:rsidR="002466A7" w:rsidRPr="001D7D94" w:rsidRDefault="002466A7" w:rsidP="002466A7">
      <w:pPr>
        <w:jc w:val="both"/>
      </w:pPr>
      <w:r w:rsidRPr="001D7D94">
        <w:t xml:space="preserve">      6. Материальное, духовное и идеальное в природных и социальных явлениях; формы идеализации и абстрагирования в науках и компьютерное представление идеализированных моделей. </w:t>
      </w:r>
    </w:p>
    <w:p w:rsidR="002466A7" w:rsidRPr="001D7D94" w:rsidRDefault="002466A7" w:rsidP="002466A7">
      <w:pPr>
        <w:jc w:val="both"/>
      </w:pPr>
      <w:r w:rsidRPr="001D7D94">
        <w:t xml:space="preserve">      7. Современное понимание всеобщих и локальных проявлений материального единства мира с учетом его структурной неоднородности, количественной и качественной бесконечности, а также достигнутых результатов и перспектив в построении единой теории материи. </w:t>
      </w:r>
    </w:p>
    <w:p w:rsidR="002466A7" w:rsidRPr="001D7D94" w:rsidRDefault="002466A7" w:rsidP="002466A7">
      <w:pPr>
        <w:jc w:val="both"/>
      </w:pPr>
      <w:r w:rsidRPr="001D7D94">
        <w:t xml:space="preserve">      8. Взаимоотношение структурных уровней материи в микр</w:t>
      </w:r>
      <w:proofErr w:type="gramStart"/>
      <w:r w:rsidRPr="001D7D94">
        <w:t>о-</w:t>
      </w:r>
      <w:proofErr w:type="gramEnd"/>
      <w:r w:rsidRPr="001D7D94">
        <w:t xml:space="preserve">, макро- и мегамире, законов системной организации на разных уровнях, форм самодвижения, взаимодействий и энергетической активности; перспективы построения общей теории систем с позиций системной онтологии и методологии. </w:t>
      </w:r>
    </w:p>
    <w:p w:rsidR="002466A7" w:rsidRPr="001D7D94" w:rsidRDefault="002466A7" w:rsidP="002466A7">
      <w:pPr>
        <w:jc w:val="both"/>
      </w:pPr>
      <w:r w:rsidRPr="001D7D94">
        <w:t xml:space="preserve">      9. Современные методы теоретического обоснования концепции бесконечности мира в структуре, пространстве и времени, преодоления теологического креационизма. </w:t>
      </w:r>
    </w:p>
    <w:p w:rsidR="002466A7" w:rsidRPr="001D7D94" w:rsidRDefault="002466A7" w:rsidP="002466A7">
      <w:pPr>
        <w:jc w:val="both"/>
      </w:pPr>
      <w:r w:rsidRPr="001D7D94">
        <w:t xml:space="preserve">      10. Формы самоорганизации и развития материи, возникновения жизни во Вселенной с учетом достижений астрофизики, синергетики, теории систем, биохимической эволюции и концепции внеземных цивилизаций.</w:t>
      </w:r>
    </w:p>
    <w:p w:rsidR="002466A7" w:rsidRPr="001D7D94" w:rsidRDefault="002466A7" w:rsidP="002466A7">
      <w:pPr>
        <w:jc w:val="both"/>
      </w:pPr>
      <w:r w:rsidRPr="001D7D94">
        <w:t xml:space="preserve">      11.Взаимоотношение научной онтологии и теории объективной диалектики в исследовании всеобщих законов сохранения, превращений, изменения и развития в мире на основе обобщения достижений современной науки. </w:t>
      </w:r>
    </w:p>
    <w:p w:rsidR="002466A7" w:rsidRPr="00DA12F1" w:rsidRDefault="002466A7" w:rsidP="002466A7">
      <w:pPr>
        <w:jc w:val="both"/>
      </w:pPr>
      <w:r w:rsidRPr="001D7D94">
        <w:t xml:space="preserve">      12. Системный характер различных форм развития в мире, их специфическ</w:t>
      </w:r>
      <w:r w:rsidRPr="00DA12F1">
        <w:t xml:space="preserve">их законов в природе, обществе, особенностей и результатов развития на разных структурных уровнях. </w:t>
      </w:r>
    </w:p>
    <w:p w:rsidR="002466A7" w:rsidRPr="00DA12F1" w:rsidRDefault="002466A7" w:rsidP="002466A7">
      <w:pPr>
        <w:jc w:val="both"/>
      </w:pPr>
      <w:r>
        <w:t xml:space="preserve">      13</w:t>
      </w:r>
      <w:r w:rsidRPr="00DA12F1">
        <w:t xml:space="preserve">. Перспективы развития техногенной и информационной цивилизации в поисках решений обостряющихся глобальных проблем человечества. </w:t>
      </w:r>
    </w:p>
    <w:p w:rsidR="002466A7" w:rsidRPr="00DA12F1" w:rsidRDefault="002466A7" w:rsidP="002466A7">
      <w:pPr>
        <w:jc w:val="both"/>
      </w:pPr>
      <w:r>
        <w:t xml:space="preserve">      14</w:t>
      </w:r>
      <w:r w:rsidRPr="00DA12F1">
        <w:t xml:space="preserve">. Основные формы и законы детерминации в развитии систем; взаимоотношение причинной, структурной, системной, функциональной, информационной и других форм детерминации, </w:t>
      </w:r>
      <w:r w:rsidRPr="00DA12F1">
        <w:lastRenderedPageBreak/>
        <w:t xml:space="preserve">динамических и вероятностно-статистических законов. </w:t>
      </w:r>
    </w:p>
    <w:p w:rsidR="002466A7" w:rsidRPr="00DA12F1" w:rsidRDefault="002466A7" w:rsidP="002466A7">
      <w:pPr>
        <w:jc w:val="both"/>
      </w:pPr>
      <w:r>
        <w:t xml:space="preserve">      15.</w:t>
      </w:r>
      <w:r w:rsidRPr="00DA12F1">
        <w:t xml:space="preserve">Закономерности формирования и обновления философских категорий и общенаучных понятий в сфере онтологии и гносеологии, в процессах дифференциации и интеграции фундаментальных и прикладных наук. </w:t>
      </w:r>
    </w:p>
    <w:p w:rsidR="002466A7" w:rsidRPr="00DA12F1" w:rsidRDefault="002466A7" w:rsidP="002466A7">
      <w:pPr>
        <w:jc w:val="both"/>
      </w:pPr>
      <w:r>
        <w:t xml:space="preserve">      16</w:t>
      </w:r>
      <w:r w:rsidRPr="00DA12F1">
        <w:t xml:space="preserve">. Проблема унификации категориального языка и смысла общенаучных понятий в связи с интеграцией наук, компьютеризацией исследований и формированием новых искусственных языков и программных ориентаций. </w:t>
      </w:r>
    </w:p>
    <w:p w:rsidR="002466A7" w:rsidRPr="00DA12F1" w:rsidRDefault="002466A7" w:rsidP="002466A7">
      <w:pPr>
        <w:jc w:val="both"/>
      </w:pPr>
      <w:r>
        <w:t xml:space="preserve">      17.</w:t>
      </w:r>
      <w:r w:rsidRPr="00DA12F1">
        <w:t xml:space="preserve">Методологическая роль научной онтологии и гносеологии в разработке философских оснований современной науки и техники, а также в интеграции различных философских дисциплин и направлений. </w:t>
      </w:r>
    </w:p>
    <w:p w:rsidR="002466A7" w:rsidRPr="00DA12F1" w:rsidRDefault="002466A7" w:rsidP="002466A7">
      <w:pPr>
        <w:jc w:val="both"/>
      </w:pPr>
      <w:r>
        <w:t xml:space="preserve">      18</w:t>
      </w:r>
      <w:r w:rsidRPr="00DA12F1">
        <w:t xml:space="preserve">. Теоретический анализ новых онтологических и гносеологических концепций в модернизированной теологии, экзистенциальной философии, в вариациях телеологии и эсхатологии. </w:t>
      </w:r>
    </w:p>
    <w:p w:rsidR="002466A7" w:rsidRPr="00DA12F1" w:rsidRDefault="002466A7" w:rsidP="002466A7">
      <w:pPr>
        <w:jc w:val="both"/>
      </w:pPr>
      <w:r>
        <w:t xml:space="preserve">      19. </w:t>
      </w:r>
      <w:r w:rsidRPr="00DA12F1">
        <w:t xml:space="preserve">Социальная онтология человеческого бытия и общественного развития, ее соотношение со структурой, проблемами и достижениями в области социальной философии и теоретической социологии. </w:t>
      </w:r>
    </w:p>
    <w:p w:rsidR="002466A7" w:rsidRPr="00DA12F1" w:rsidRDefault="002466A7" w:rsidP="002466A7">
      <w:pPr>
        <w:jc w:val="both"/>
      </w:pPr>
      <w:r>
        <w:t xml:space="preserve">       20. </w:t>
      </w:r>
      <w:r w:rsidRPr="00DA12F1">
        <w:t>Новые подходы в решении проблем познаваемости мира, его доступных и недоступных областей, в осуществлении преемственности, объективности и адекватности знания, его расширяющихся практических применений; дилемма принципов потенциальной познаваемости мира и его структурной неоднородности, количественной и качественной бесконечности, неопределенности будущего.</w:t>
      </w:r>
    </w:p>
    <w:p w:rsidR="002466A7" w:rsidRPr="00DA12F1" w:rsidRDefault="002466A7" w:rsidP="002466A7">
      <w:pPr>
        <w:jc w:val="both"/>
      </w:pPr>
      <w:r>
        <w:t xml:space="preserve">       21</w:t>
      </w:r>
      <w:r w:rsidRPr="00DA12F1">
        <w:t xml:space="preserve">. Социальная детерминация отражательных способностей человека, форм мышления и познания в исторической эволюции общества; закономерности развития коммуникативных аспектов отражения и обмена информацией в обществе, формирование естественных и искусственных языков, а также их влияние на индивидуальное и общественное сознание. </w:t>
      </w:r>
    </w:p>
    <w:p w:rsidR="002466A7" w:rsidRPr="00DA12F1" w:rsidRDefault="002466A7" w:rsidP="002466A7">
      <w:pPr>
        <w:jc w:val="both"/>
      </w:pPr>
      <w:r>
        <w:t xml:space="preserve">       22</w:t>
      </w:r>
      <w:r w:rsidRPr="00DA12F1">
        <w:t xml:space="preserve">.Уровни информационной деятельности мозга и отражательно-регулятивных систем человека, их онтогенез, филогенез и изменение в жизненных циклах. </w:t>
      </w:r>
    </w:p>
    <w:p w:rsidR="002466A7" w:rsidRPr="00DA12F1" w:rsidRDefault="002466A7" w:rsidP="002466A7">
      <w:pPr>
        <w:jc w:val="both"/>
      </w:pPr>
      <w:r>
        <w:lastRenderedPageBreak/>
        <w:t xml:space="preserve">       23</w:t>
      </w:r>
      <w:r w:rsidRPr="00DA12F1">
        <w:t>. Проблема бессознательного и подсознательного в отражении в соотношении с осознанным мышлением, оперативной и потенциальной памятью, вербальными и невербальными формами мышления. Современное понимание интуиции.</w:t>
      </w:r>
    </w:p>
    <w:p w:rsidR="002466A7" w:rsidRPr="00DA12F1" w:rsidRDefault="002466A7" w:rsidP="002466A7">
      <w:pPr>
        <w:jc w:val="both"/>
      </w:pPr>
      <w:r>
        <w:t xml:space="preserve">       24</w:t>
      </w:r>
      <w:r w:rsidRPr="00DA12F1">
        <w:t xml:space="preserve">. Гносеологические и технические проблемы разработки искусственного интеллекта, совершенствования информационно-интеллектуальных систем в локальных и глобальных масштабах. </w:t>
      </w:r>
    </w:p>
    <w:p w:rsidR="002466A7" w:rsidRPr="00DA12F1" w:rsidRDefault="002466A7" w:rsidP="002466A7">
      <w:pPr>
        <w:jc w:val="both"/>
      </w:pPr>
      <w:r>
        <w:t xml:space="preserve">       25</w:t>
      </w:r>
      <w:r w:rsidRPr="00DA12F1">
        <w:t xml:space="preserve">. Закономерности, движущие силы и возможные пределы дифференциации и интеграции наук; перспективы методологической интеграции через развитие онтологических и гносеологических оснований наук, развитие информационных социальных систем. </w:t>
      </w:r>
    </w:p>
    <w:p w:rsidR="002466A7" w:rsidRPr="00DA12F1" w:rsidRDefault="002466A7" w:rsidP="002466A7">
      <w:pPr>
        <w:jc w:val="both"/>
      </w:pPr>
      <w:r>
        <w:t xml:space="preserve">       26</w:t>
      </w:r>
      <w:r w:rsidRPr="00DA12F1">
        <w:t xml:space="preserve">. Специфика критериев истинности знания в естественных, гуманитарных и технических науках, соотношение истины, ценности и практической эффективности знания, правдоподобного, вероятного и достоверного объяснения сложных процессов и систем. </w:t>
      </w:r>
    </w:p>
    <w:p w:rsidR="002466A7" w:rsidRPr="00DA12F1" w:rsidRDefault="002466A7" w:rsidP="002466A7">
      <w:pPr>
        <w:jc w:val="both"/>
      </w:pPr>
      <w:r>
        <w:t xml:space="preserve">       27</w:t>
      </w:r>
      <w:r w:rsidRPr="00DA12F1">
        <w:t xml:space="preserve">. Специфика индивидуального, коллективного и социального познания и творчества в современную эпоху; изменение субъекта познания во взаимоотношении со все усложняющимися объектами и процессами. </w:t>
      </w:r>
    </w:p>
    <w:p w:rsidR="002466A7" w:rsidRPr="00DA12F1" w:rsidRDefault="002466A7" w:rsidP="002466A7">
      <w:pPr>
        <w:jc w:val="both"/>
      </w:pPr>
      <w:r>
        <w:t xml:space="preserve">       28. </w:t>
      </w:r>
      <w:r w:rsidRPr="00DA12F1">
        <w:t xml:space="preserve">Теоретический анализ современных зарубежных концепций гносеологии и эпистемологии, степени их соответствия реальным закономерностям развития науки и техники, внутренней непротиворечивости и обоснованности. Перспективы развития и взаимного обогащения онтологии, гносеологии и методологии познания. </w:t>
      </w:r>
    </w:p>
    <w:p w:rsidR="002466A7" w:rsidRPr="00DA12F1" w:rsidRDefault="002466A7" w:rsidP="002466A7">
      <w:pPr>
        <w:jc w:val="both"/>
      </w:pPr>
      <w:r>
        <w:t xml:space="preserve">       29</w:t>
      </w:r>
      <w:r w:rsidRPr="00DA12F1">
        <w:t xml:space="preserve">. Взаимоотношение старых и новых теорий в развитии, степень их преемственности и соответствия, последовательного обобщения и обоснования в эволюционном развитии и в содержании научных революций. </w:t>
      </w:r>
    </w:p>
    <w:p w:rsidR="002466A7" w:rsidRPr="00005274" w:rsidRDefault="002466A7" w:rsidP="002466A7">
      <w:pPr>
        <w:jc w:val="both"/>
      </w:pPr>
      <w:r>
        <w:t xml:space="preserve">       30. </w:t>
      </w:r>
      <w:r w:rsidRPr="00005274">
        <w:t xml:space="preserve">Научные критерии рациональности в оппозиции с нерациональными и иррационально-мистическими концепциями; историческая эволюция форм и реальности и их перспективы. </w:t>
      </w:r>
    </w:p>
    <w:p w:rsidR="002466A7" w:rsidRDefault="002466A7" w:rsidP="002466A7">
      <w:pPr>
        <w:tabs>
          <w:tab w:val="left" w:pos="1080"/>
        </w:tabs>
        <w:jc w:val="both"/>
        <w:rPr>
          <w:caps w:val="0"/>
        </w:rPr>
      </w:pPr>
      <w:r>
        <w:t xml:space="preserve">     </w:t>
      </w:r>
    </w:p>
    <w:p w:rsidR="002466A7" w:rsidRPr="007F3CCA" w:rsidRDefault="002466A7" w:rsidP="002466A7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 w:val="0"/>
          <w:caps w:val="0"/>
          <w:sz w:val="22"/>
          <w:szCs w:val="22"/>
        </w:rPr>
      </w:pPr>
    </w:p>
    <w:p w:rsidR="002466A7" w:rsidRDefault="002466A7" w:rsidP="002466A7"/>
    <w:p w:rsidR="008C4F07" w:rsidRPr="00375AA5" w:rsidRDefault="008C4F07" w:rsidP="00375AA5">
      <w:pPr>
        <w:jc w:val="both"/>
        <w:rPr>
          <w:b w:val="0"/>
          <w:sz w:val="24"/>
          <w:szCs w:val="24"/>
        </w:rPr>
      </w:pPr>
    </w:p>
    <w:sectPr w:rsidR="008C4F07" w:rsidRPr="00375AA5" w:rsidSect="0047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80D"/>
    <w:multiLevelType w:val="hybridMultilevel"/>
    <w:tmpl w:val="38AA2ECE"/>
    <w:lvl w:ilvl="0" w:tplc="062C31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176B8"/>
    <w:multiLevelType w:val="hybridMultilevel"/>
    <w:tmpl w:val="FE98AA7C"/>
    <w:lvl w:ilvl="0" w:tplc="D4C29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60D23"/>
    <w:multiLevelType w:val="hybridMultilevel"/>
    <w:tmpl w:val="5F7EEDDC"/>
    <w:lvl w:ilvl="0" w:tplc="A92C6D3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F5C71"/>
    <w:multiLevelType w:val="hybridMultilevel"/>
    <w:tmpl w:val="86AE21CC"/>
    <w:lvl w:ilvl="0" w:tplc="C3C4B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73C68"/>
    <w:multiLevelType w:val="hybridMultilevel"/>
    <w:tmpl w:val="25AED602"/>
    <w:lvl w:ilvl="0" w:tplc="10DE5C24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131168"/>
    <w:multiLevelType w:val="hybridMultilevel"/>
    <w:tmpl w:val="EAEC081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4F07"/>
    <w:rsid w:val="002466A7"/>
    <w:rsid w:val="00375AA5"/>
    <w:rsid w:val="00474E28"/>
    <w:rsid w:val="008C4F07"/>
    <w:rsid w:val="00EA17B7"/>
    <w:rsid w:val="00F9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07"/>
    <w:pPr>
      <w:spacing w:after="0" w:line="240" w:lineRule="auto"/>
    </w:pPr>
    <w:rPr>
      <w:rFonts w:ascii="Times New Roman" w:eastAsia="Times New Roman" w:hAnsi="Times New Roman" w:cs="Arial"/>
      <w:b/>
      <w:bCs/>
      <w:cap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4F0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75A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75AA5"/>
    <w:rPr>
      <w:rFonts w:asciiTheme="majorHAnsi" w:eastAsiaTheme="majorEastAsia" w:hAnsiTheme="majorHAnsi" w:cstheme="majorBidi"/>
      <w:b/>
      <w:bCs/>
      <w:caps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246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2018-04-04T10:36:00Z</dcterms:created>
  <dcterms:modified xsi:type="dcterms:W3CDTF">2018-04-04T15:14:00Z</dcterms:modified>
</cp:coreProperties>
</file>