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9" w:rsidRPr="00E056E6" w:rsidRDefault="00524BF9" w:rsidP="0050228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0"/>
          <w:szCs w:val="20"/>
          <w:lang w:eastAsia="ru-RU"/>
        </w:rPr>
      </w:pPr>
      <w:r w:rsidRPr="00E056E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47A8A93" wp14:editId="7C230D6E">
            <wp:simplePos x="0" y="0"/>
            <wp:positionH relativeFrom="column">
              <wp:posOffset>3958590</wp:posOffset>
            </wp:positionH>
            <wp:positionV relativeFrom="paragraph">
              <wp:posOffset>-135890</wp:posOffset>
            </wp:positionV>
            <wp:extent cx="2105025" cy="466725"/>
            <wp:effectExtent l="0" t="0" r="9525" b="9525"/>
            <wp:wrapThrough wrapText="bothSides">
              <wp:wrapPolygon edited="0">
                <wp:start x="18570" y="0"/>
                <wp:lineTo x="0" y="3527"/>
                <wp:lineTo x="0" y="7053"/>
                <wp:lineTo x="391" y="17633"/>
                <wp:lineTo x="2346" y="21159"/>
                <wp:lineTo x="4105" y="21159"/>
                <wp:lineTo x="15052" y="21159"/>
                <wp:lineTo x="17788" y="18514"/>
                <wp:lineTo x="18179" y="14106"/>
                <wp:lineTo x="21502" y="13224"/>
                <wp:lineTo x="21502" y="6171"/>
                <wp:lineTo x="19938" y="0"/>
                <wp:lineTo x="18570" y="0"/>
              </wp:wrapPolygon>
            </wp:wrapThrough>
            <wp:docPr id="2" name="Рисунок 1" descr="1С-Рарус корпоратив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С-Рарус корпоративный порт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6E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1" locked="0" layoutInCell="1" allowOverlap="1" wp14:anchorId="67C7219B" wp14:editId="5D611FAF">
            <wp:simplePos x="0" y="0"/>
            <wp:positionH relativeFrom="column">
              <wp:posOffset>-289560</wp:posOffset>
            </wp:positionH>
            <wp:positionV relativeFrom="paragraph">
              <wp:posOffset>-288290</wp:posOffset>
            </wp:positionV>
            <wp:extent cx="1733550" cy="80962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D19" w:rsidRPr="00E056E6">
        <w:rPr>
          <w:rFonts w:ascii="Tahoma" w:hAnsi="Tahoma" w:cs="Tahoma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E056E6" w:rsidRDefault="00E056E6" w:rsidP="00E056E6">
      <w:pPr>
        <w:pStyle w:val="aa"/>
        <w:jc w:val="center"/>
        <w:rPr>
          <w:rFonts w:ascii="Tahoma" w:hAnsi="Tahoma" w:cs="Tahoma"/>
          <w:b/>
          <w:szCs w:val="20"/>
          <w:lang w:eastAsia="ru-RU"/>
        </w:rPr>
      </w:pPr>
    </w:p>
    <w:p w:rsidR="00E056E6" w:rsidRDefault="00F54D19" w:rsidP="00E056E6">
      <w:pPr>
        <w:pStyle w:val="aa"/>
        <w:jc w:val="center"/>
        <w:rPr>
          <w:rFonts w:ascii="Tahoma" w:hAnsi="Tahoma" w:cs="Tahoma"/>
          <w:b/>
          <w:szCs w:val="20"/>
          <w:lang w:eastAsia="ru-RU"/>
        </w:rPr>
      </w:pPr>
      <w:r w:rsidRPr="00E056E6">
        <w:rPr>
          <w:rFonts w:ascii="Tahoma" w:hAnsi="Tahoma" w:cs="Tahoma"/>
          <w:b/>
          <w:szCs w:val="20"/>
          <w:lang w:eastAsia="ru-RU"/>
        </w:rPr>
        <w:t xml:space="preserve">Компания «1С-Рарус» и фирма «1С» приглашают принять участие </w:t>
      </w:r>
      <w:proofErr w:type="gramStart"/>
      <w:r w:rsidRPr="00E056E6">
        <w:rPr>
          <w:rFonts w:ascii="Tahoma" w:hAnsi="Tahoma" w:cs="Tahoma"/>
          <w:b/>
          <w:szCs w:val="20"/>
          <w:lang w:eastAsia="ru-RU"/>
        </w:rPr>
        <w:t>в</w:t>
      </w:r>
      <w:proofErr w:type="gramEnd"/>
      <w:r w:rsidRPr="00E056E6">
        <w:rPr>
          <w:rFonts w:ascii="Tahoma" w:hAnsi="Tahoma" w:cs="Tahoma"/>
          <w:b/>
          <w:szCs w:val="20"/>
          <w:lang w:eastAsia="ru-RU"/>
        </w:rPr>
        <w:t xml:space="preserve"> </w:t>
      </w:r>
    </w:p>
    <w:p w:rsidR="00F54D19" w:rsidRPr="00E056E6" w:rsidRDefault="00F54D19" w:rsidP="00E056E6">
      <w:pPr>
        <w:pStyle w:val="aa"/>
        <w:jc w:val="center"/>
        <w:rPr>
          <w:rFonts w:ascii="Tahoma" w:hAnsi="Tahoma" w:cs="Tahoma"/>
          <w:b/>
          <w:szCs w:val="20"/>
          <w:lang w:eastAsia="ru-RU"/>
        </w:rPr>
      </w:pPr>
      <w:proofErr w:type="gramStart"/>
      <w:r w:rsidRPr="00E056E6">
        <w:rPr>
          <w:rFonts w:ascii="Tahoma" w:hAnsi="Tahoma" w:cs="Tahoma"/>
          <w:b/>
          <w:szCs w:val="20"/>
          <w:lang w:eastAsia="ru-RU"/>
        </w:rPr>
        <w:t>Конкурсе</w:t>
      </w:r>
      <w:proofErr w:type="gramEnd"/>
      <w:r w:rsidRPr="00E056E6">
        <w:rPr>
          <w:rFonts w:ascii="Tahoma" w:hAnsi="Tahoma" w:cs="Tahoma"/>
          <w:b/>
          <w:szCs w:val="20"/>
          <w:lang w:eastAsia="ru-RU"/>
        </w:rPr>
        <w:t xml:space="preserve"> Дипломных Проектов 2014-2015 г. с использованием программных продуктов «1С»!</w:t>
      </w:r>
    </w:p>
    <w:p w:rsidR="00E056E6" w:rsidRPr="00E056E6" w:rsidRDefault="00E056E6" w:rsidP="00E056E6">
      <w:pPr>
        <w:pStyle w:val="aa"/>
        <w:rPr>
          <w:rFonts w:ascii="Tahoma" w:hAnsi="Tahoma" w:cs="Tahoma"/>
          <w:i/>
          <w:color w:val="333333"/>
          <w:sz w:val="20"/>
          <w:szCs w:val="20"/>
          <w:lang w:eastAsia="ru-RU"/>
        </w:rPr>
      </w:pPr>
    </w:p>
    <w:p w:rsidR="00E056E6" w:rsidRPr="00E056E6" w:rsidRDefault="00E056E6" w:rsidP="00E056E6">
      <w:pPr>
        <w:pStyle w:val="aa"/>
        <w:rPr>
          <w:rFonts w:ascii="Tahoma" w:hAnsi="Tahoma" w:cs="Tahoma"/>
          <w:i/>
          <w:color w:val="333333"/>
          <w:sz w:val="20"/>
          <w:szCs w:val="20"/>
          <w:lang w:eastAsia="ru-RU"/>
        </w:rPr>
      </w:pPr>
      <w:r w:rsidRPr="00E056E6">
        <w:rPr>
          <w:rFonts w:ascii="Tahoma" w:hAnsi="Tahoma" w:cs="Tahoma"/>
          <w:i/>
          <w:color w:val="333333"/>
          <w:sz w:val="20"/>
          <w:szCs w:val="20"/>
          <w:lang w:eastAsia="ru-RU"/>
        </w:rPr>
        <w:t>Компания «1С-Рарус» и фирма «1С» приглашают принять участие в Конкурсе Дипломных Проектов 2014-2015 г. с использованием программных продуктов «1С»!</w:t>
      </w:r>
    </w:p>
    <w:p w:rsidR="00E056E6" w:rsidRPr="00E056E6" w:rsidRDefault="00E056E6" w:rsidP="00E056E6">
      <w:pPr>
        <w:pStyle w:val="aa"/>
        <w:rPr>
          <w:rFonts w:ascii="Tahoma" w:hAnsi="Tahoma" w:cs="Tahoma"/>
          <w:i/>
          <w:color w:val="333333"/>
          <w:sz w:val="20"/>
          <w:szCs w:val="20"/>
          <w:lang w:eastAsia="ru-RU"/>
        </w:rPr>
      </w:pPr>
    </w:p>
    <w:p w:rsidR="00017BFD" w:rsidRDefault="00E056E6" w:rsidP="00017BFD">
      <w:pPr>
        <w:pStyle w:val="aa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E056E6">
        <w:rPr>
          <w:rFonts w:ascii="Tahoma" w:hAnsi="Tahoma" w:cs="Tahoma"/>
          <w:color w:val="333333"/>
          <w:sz w:val="20"/>
          <w:szCs w:val="20"/>
          <w:lang w:eastAsia="ru-RU"/>
        </w:rPr>
        <w:t xml:space="preserve">Учебный год близится к завершению для каждого студента, приближается время, когда необходимо завершать процесс обучения, писать дипломную работу и готовиться к ее защите. Современные дипломные проекты, как правило, должны отвечать современным требованиям науки и техники. </w:t>
      </w:r>
      <w:r w:rsidR="00017BF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="00017BFD">
        <w:rPr>
          <w:rFonts w:ascii="Tahoma" w:hAnsi="Tahoma" w:cs="Tahoma"/>
          <w:color w:val="333333"/>
          <w:sz w:val="20"/>
          <w:szCs w:val="20"/>
          <w:lang w:eastAsia="ru-RU"/>
        </w:rPr>
        <w:t>В</w:t>
      </w:r>
      <w:r w:rsidR="00017BFD" w:rsidRPr="00E056E6">
        <w:rPr>
          <w:rFonts w:ascii="Tahoma" w:hAnsi="Tahoma" w:cs="Tahoma"/>
          <w:color w:val="333333"/>
          <w:sz w:val="20"/>
          <w:szCs w:val="20"/>
          <w:lang w:eastAsia="ru-RU"/>
        </w:rPr>
        <w:t>ыпускник</w:t>
      </w:r>
      <w:r w:rsidR="00017BFD">
        <w:rPr>
          <w:rFonts w:ascii="Tahoma" w:hAnsi="Tahoma" w:cs="Tahoma"/>
          <w:color w:val="333333"/>
          <w:sz w:val="20"/>
          <w:szCs w:val="20"/>
          <w:lang w:eastAsia="ru-RU"/>
        </w:rPr>
        <w:t>и</w:t>
      </w:r>
      <w:r w:rsidR="00017BFD" w:rsidRPr="00E056E6">
        <w:rPr>
          <w:rFonts w:ascii="Tahoma" w:hAnsi="Tahoma" w:cs="Tahoma"/>
          <w:color w:val="333333"/>
          <w:sz w:val="20"/>
          <w:szCs w:val="20"/>
          <w:lang w:eastAsia="ru-RU"/>
        </w:rPr>
        <w:t xml:space="preserve"> образовательных организаций 2015 года выпуска</w:t>
      </w:r>
      <w:r w:rsidR="00017BFD">
        <w:rPr>
          <w:rFonts w:ascii="Tahoma" w:hAnsi="Tahoma" w:cs="Tahoma"/>
          <w:color w:val="333333"/>
          <w:sz w:val="20"/>
          <w:szCs w:val="20"/>
          <w:lang w:eastAsia="ru-RU"/>
        </w:rPr>
        <w:t>:</w:t>
      </w:r>
    </w:p>
    <w:p w:rsidR="00017BFD" w:rsidRPr="00E056E6" w:rsidRDefault="00017BFD" w:rsidP="00017BFD">
      <w:pPr>
        <w:pStyle w:val="aa"/>
        <w:numPr>
          <w:ilvl w:val="0"/>
          <w:numId w:val="3"/>
        </w:numPr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высших учебных заведений (</w:t>
      </w:r>
      <w:proofErr w:type="spellStart"/>
      <w:r w:rsidRPr="00E056E6">
        <w:rPr>
          <w:rFonts w:ascii="Tahoma" w:hAnsi="Tahoma" w:cs="Tahoma"/>
          <w:sz w:val="20"/>
          <w:szCs w:val="20"/>
          <w:lang w:eastAsia="ru-RU"/>
        </w:rPr>
        <w:t>бакалавриата</w:t>
      </w:r>
      <w:proofErr w:type="spellEnd"/>
      <w:r w:rsidRPr="00E056E6">
        <w:rPr>
          <w:rFonts w:ascii="Tahoma" w:hAnsi="Tahoma" w:cs="Tahoma"/>
          <w:sz w:val="20"/>
          <w:szCs w:val="20"/>
          <w:lang w:eastAsia="ru-RU"/>
        </w:rPr>
        <w:t xml:space="preserve">, </w:t>
      </w:r>
      <w:proofErr w:type="spellStart"/>
      <w:r w:rsidRPr="00E056E6">
        <w:rPr>
          <w:rFonts w:ascii="Tahoma" w:hAnsi="Tahoma" w:cs="Tahoma"/>
          <w:sz w:val="20"/>
          <w:szCs w:val="20"/>
          <w:lang w:eastAsia="ru-RU"/>
        </w:rPr>
        <w:t>специалитета</w:t>
      </w:r>
      <w:proofErr w:type="spellEnd"/>
      <w:r w:rsidRPr="00E056E6">
        <w:rPr>
          <w:rFonts w:ascii="Tahoma" w:hAnsi="Tahoma" w:cs="Tahoma"/>
          <w:sz w:val="20"/>
          <w:szCs w:val="20"/>
          <w:lang w:eastAsia="ru-RU"/>
        </w:rPr>
        <w:t>, магистратуры);</w:t>
      </w:r>
    </w:p>
    <w:p w:rsidR="00017BFD" w:rsidRDefault="00017BFD" w:rsidP="00017BFD">
      <w:pPr>
        <w:pStyle w:val="aa"/>
        <w:numPr>
          <w:ilvl w:val="0"/>
          <w:numId w:val="3"/>
        </w:numPr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средних учебных заведений — техникумов, колледжей и др.</w:t>
      </w:r>
    </w:p>
    <w:p w:rsidR="00017BFD" w:rsidRDefault="00017BFD" w:rsidP="00E056E6">
      <w:pPr>
        <w:pStyle w:val="aa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17BFD" w:rsidRPr="00017BFD" w:rsidRDefault="00E056E6" w:rsidP="00E056E6">
      <w:pPr>
        <w:pStyle w:val="aa"/>
        <w:rPr>
          <w:rFonts w:ascii="Tahoma" w:hAnsi="Tahoma" w:cs="Tahoma"/>
          <w:b/>
          <w:color w:val="333333"/>
          <w:sz w:val="20"/>
          <w:szCs w:val="20"/>
          <w:lang w:eastAsia="ru-RU"/>
        </w:rPr>
      </w:pPr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>Дипломные проекты/работы которы</w:t>
      </w:r>
      <w:r w:rsidR="00017BFD"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>х</w:t>
      </w:r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 xml:space="preserve"> выполнены с использованием программны</w:t>
      </w:r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>х продуктов «1С</w:t>
      </w:r>
      <w:proofErr w:type="gramStart"/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>:П</w:t>
      </w:r>
      <w:proofErr w:type="gramEnd"/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 xml:space="preserve">редприятие 8» </w:t>
      </w:r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 xml:space="preserve">приглашаются к участию в конкурсе </w:t>
      </w:r>
      <w:r w:rsidRPr="00017BFD">
        <w:rPr>
          <w:rFonts w:ascii="Tahoma" w:hAnsi="Tahoma" w:cs="Tahoma"/>
          <w:b/>
          <w:color w:val="333333"/>
          <w:sz w:val="20"/>
          <w:szCs w:val="20"/>
          <w:lang w:eastAsia="ru-RU"/>
        </w:rPr>
        <w:t>Дипломных Проектов 2014-2015 г.</w:t>
      </w:r>
    </w:p>
    <w:p w:rsidR="00017BFD" w:rsidRDefault="00017BFD" w:rsidP="00E056E6">
      <w:pPr>
        <w:pStyle w:val="aa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 xml:space="preserve">Это могут быть </w:t>
      </w:r>
      <w:proofErr w:type="gramStart"/>
      <w:r w:rsidRPr="00E056E6">
        <w:rPr>
          <w:rFonts w:ascii="Tahoma" w:hAnsi="Tahoma" w:cs="Tahoma"/>
          <w:sz w:val="20"/>
          <w:szCs w:val="20"/>
          <w:lang w:eastAsia="ru-RU"/>
        </w:rPr>
        <w:t>студенты</w:t>
      </w:r>
      <w:proofErr w:type="gramEnd"/>
      <w:r w:rsidRPr="00E056E6">
        <w:rPr>
          <w:rFonts w:ascii="Tahoma" w:hAnsi="Tahoma" w:cs="Tahoma"/>
          <w:sz w:val="20"/>
          <w:szCs w:val="20"/>
          <w:lang w:eastAsia="ru-RU"/>
        </w:rPr>
        <w:t xml:space="preserve"> как российских образовательных организаций, так и зарубежных стран. </w:t>
      </w:r>
    </w:p>
    <w:p w:rsidR="00E056E6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В связи с тем, что сроки обучения в разных учебных заведениях различаются, дипломные проекты на конкурс можно высылат</w:t>
      </w:r>
      <w:bookmarkStart w:id="0" w:name="_GoBack"/>
      <w:bookmarkEnd w:id="0"/>
      <w:r w:rsidRPr="00E056E6">
        <w:rPr>
          <w:rFonts w:ascii="Tahoma" w:hAnsi="Tahoma" w:cs="Tahoma"/>
          <w:sz w:val="20"/>
          <w:szCs w:val="20"/>
          <w:lang w:eastAsia="ru-RU"/>
        </w:rPr>
        <w:t xml:space="preserve">ь по мере их защиты в </w:t>
      </w:r>
      <w:proofErr w:type="spellStart"/>
      <w:r w:rsidRPr="00E056E6">
        <w:rPr>
          <w:rFonts w:ascii="Tahoma" w:hAnsi="Tahoma" w:cs="Tahoma"/>
          <w:sz w:val="20"/>
          <w:szCs w:val="20"/>
          <w:lang w:eastAsia="ru-RU"/>
        </w:rPr>
        <w:t>ГАКе</w:t>
      </w:r>
      <w:proofErr w:type="spellEnd"/>
      <w:r w:rsidRPr="00E056E6">
        <w:rPr>
          <w:rFonts w:ascii="Tahoma" w:hAnsi="Tahoma" w:cs="Tahoma"/>
          <w:sz w:val="20"/>
          <w:szCs w:val="20"/>
          <w:lang w:eastAsia="ru-RU"/>
        </w:rPr>
        <w:t xml:space="preserve">. На конкурс 2015 г. могут быть представлены дипломные проекты, защищенные с 1 сентября 2014 г. по 31 августа 2015 г. 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Проекты принимаются до 15 сентября 2015 г.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Участие в конкурсе является бесплатным.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Итоги заключительного этапа конкурса будут подводиться единовременно в ноябре 2015 года.</w:t>
      </w: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Студентам, желающим принять участие в конкурсе дипломных проектов, необходимо </w:t>
      </w:r>
      <w:hyperlink r:id="rId8" w:tgtFrame="_blank" w:history="1">
        <w:r w:rsidRPr="00E056E6">
          <w:rPr>
            <w:rFonts w:ascii="Tahoma" w:hAnsi="Tahoma" w:cs="Tahoma"/>
            <w:color w:val="006699"/>
            <w:sz w:val="20"/>
            <w:szCs w:val="20"/>
            <w:lang w:eastAsia="ru-RU"/>
          </w:rPr>
          <w:t>заполнить заявку на сайте</w:t>
        </w:r>
      </w:hyperlink>
      <w:r w:rsidR="00E056E6" w:rsidRPr="00E056E6">
        <w:rPr>
          <w:rFonts w:ascii="Tahoma" w:hAnsi="Tahoma" w:cs="Tahoma"/>
          <w:sz w:val="20"/>
          <w:szCs w:val="20"/>
          <w:lang w:eastAsia="ru-RU"/>
        </w:rPr>
        <w:t xml:space="preserve"> </w:t>
      </w:r>
      <w:r w:rsidRPr="00E056E6">
        <w:rPr>
          <w:rFonts w:ascii="Tahoma" w:hAnsi="Tahoma" w:cs="Tahoma"/>
          <w:sz w:val="20"/>
          <w:szCs w:val="20"/>
          <w:lang w:eastAsia="ru-RU"/>
        </w:rPr>
        <w:t>фирмы «1С».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Итоги конкурса будут подводиться в несколько этапов.</w:t>
      </w:r>
    </w:p>
    <w:p w:rsidR="00F54D19" w:rsidRPr="00E056E6" w:rsidRDefault="00F54D19" w:rsidP="00E056E6">
      <w:pPr>
        <w:pStyle w:val="aa"/>
        <w:numPr>
          <w:ilvl w:val="0"/>
          <w:numId w:val="4"/>
        </w:numPr>
        <w:ind w:left="0" w:hanging="284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 xml:space="preserve">Региональный тур проводится силами региональных дистрибуторов «1С». Компания «1С-Рарус» проводит региональные туры в следующих городах: </w:t>
      </w:r>
      <w:proofErr w:type="gramStart"/>
      <w:r w:rsidRPr="00E056E6">
        <w:rPr>
          <w:rFonts w:ascii="Tahoma" w:hAnsi="Tahoma" w:cs="Tahoma"/>
          <w:sz w:val="20"/>
          <w:szCs w:val="20"/>
          <w:lang w:eastAsia="ru-RU"/>
        </w:rPr>
        <w:t>Москва, Абакан, Астрахань, Белгород, Волгоград, Воронеж, Грозный, Кемерово, Красноярск, Курск, Липецк, Махачкала, Новосибирск, Оренбург, Орел, Пенза, Тамбов, Элиста, Ульяновск.</w:t>
      </w:r>
      <w:proofErr w:type="gramEnd"/>
      <w:r w:rsidRPr="00E056E6">
        <w:rPr>
          <w:rFonts w:ascii="Tahoma" w:hAnsi="Tahoma" w:cs="Tahoma"/>
          <w:sz w:val="20"/>
          <w:szCs w:val="20"/>
          <w:lang w:eastAsia="ru-RU"/>
        </w:rPr>
        <w:t xml:space="preserve"> Для проведения каждого из региональных туров будут созданы соответствующие региональные комитеты и сформированы региональные жюри. </w:t>
      </w:r>
    </w:p>
    <w:p w:rsidR="00E056E6" w:rsidRPr="00E056E6" w:rsidRDefault="00F54D19" w:rsidP="00E056E6">
      <w:pPr>
        <w:pStyle w:val="aa"/>
        <w:numPr>
          <w:ilvl w:val="0"/>
          <w:numId w:val="4"/>
        </w:numPr>
        <w:ind w:left="0" w:hanging="284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Федеральный тур — победители по данному туру определяются совместным решением региональных жюри и «1С». Для награждения победителей данного тура для каждого округа выде</w:t>
      </w:r>
      <w:r w:rsidR="00E056E6" w:rsidRPr="00E056E6">
        <w:rPr>
          <w:rFonts w:ascii="Tahoma" w:hAnsi="Tahoma" w:cs="Tahoma"/>
          <w:sz w:val="20"/>
          <w:szCs w:val="20"/>
          <w:lang w:eastAsia="ru-RU"/>
        </w:rPr>
        <w:t>ляется следующий призовой фонд: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E056E6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I место — 40 000 руб. </w:t>
      </w:r>
      <w:r w:rsidRPr="00E056E6">
        <w:rPr>
          <w:rFonts w:ascii="Tahoma" w:hAnsi="Tahoma" w:cs="Tahoma"/>
          <w:sz w:val="20"/>
          <w:szCs w:val="20"/>
          <w:lang w:eastAsia="ru-RU"/>
        </w:rPr>
        <w:br/>
        <w:t>II место — 20 000 руб. </w:t>
      </w:r>
      <w:r w:rsidRPr="00E056E6">
        <w:rPr>
          <w:rFonts w:ascii="Tahoma" w:hAnsi="Tahoma" w:cs="Tahoma"/>
          <w:sz w:val="20"/>
          <w:szCs w:val="20"/>
          <w:lang w:eastAsia="ru-RU"/>
        </w:rPr>
        <w:br/>
        <w:t>III место — 10 000 руб. </w:t>
      </w:r>
      <w:r w:rsidRPr="00E056E6">
        <w:rPr>
          <w:rFonts w:ascii="Tahoma" w:hAnsi="Tahoma" w:cs="Tahoma"/>
          <w:sz w:val="20"/>
          <w:szCs w:val="20"/>
          <w:lang w:eastAsia="ru-RU"/>
        </w:rPr>
        <w:br/>
      </w:r>
    </w:p>
    <w:p w:rsidR="00F54D19" w:rsidRPr="00E056E6" w:rsidRDefault="00F54D19" w:rsidP="00E056E6">
      <w:pPr>
        <w:pStyle w:val="aa"/>
        <w:rPr>
          <w:rFonts w:ascii="Tahoma" w:hAnsi="Tahoma" w:cs="Tahoma"/>
          <w:b/>
          <w:bCs/>
          <w:sz w:val="20"/>
          <w:szCs w:val="20"/>
          <w:lang w:eastAsia="ru-RU"/>
        </w:rPr>
      </w:pPr>
      <w:r w:rsidRPr="00E056E6">
        <w:rPr>
          <w:rFonts w:ascii="Tahoma" w:hAnsi="Tahoma" w:cs="Tahoma"/>
          <w:b/>
          <w:bCs/>
          <w:sz w:val="20"/>
          <w:szCs w:val="20"/>
          <w:lang w:eastAsia="ru-RU"/>
        </w:rPr>
        <w:t>Награды выплачиваются как студенту, так и р</w:t>
      </w:r>
      <w:r w:rsidR="00E056E6" w:rsidRPr="00E056E6">
        <w:rPr>
          <w:rFonts w:ascii="Tahoma" w:hAnsi="Tahoma" w:cs="Tahoma"/>
          <w:b/>
          <w:bCs/>
          <w:sz w:val="20"/>
          <w:szCs w:val="20"/>
          <w:lang w:eastAsia="ru-RU"/>
        </w:rPr>
        <w:t>уководителю дипломного проекта.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numPr>
          <w:ilvl w:val="0"/>
          <w:numId w:val="4"/>
        </w:numPr>
        <w:ind w:left="0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Заключительный тур — победители по данному туру определяются жюри, в состав которого войдут сотрудники фирмы «1С», преподаватели вузов, сотрудники фирм-</w:t>
      </w:r>
      <w:proofErr w:type="spellStart"/>
      <w:r w:rsidRPr="00E056E6">
        <w:rPr>
          <w:rFonts w:ascii="Tahoma" w:hAnsi="Tahoma" w:cs="Tahoma"/>
          <w:sz w:val="20"/>
          <w:szCs w:val="20"/>
          <w:lang w:eastAsia="ru-RU"/>
        </w:rPr>
        <w:t>франчайзи</w:t>
      </w:r>
      <w:proofErr w:type="spellEnd"/>
      <w:r w:rsidRPr="00E056E6">
        <w:rPr>
          <w:rFonts w:ascii="Tahoma" w:hAnsi="Tahoma" w:cs="Tahoma"/>
          <w:sz w:val="20"/>
          <w:szCs w:val="20"/>
          <w:lang w:eastAsia="ru-RU"/>
        </w:rPr>
        <w:t xml:space="preserve"> «1С». На заключительном этапе конкурса объявлено две номинации: «Лучший дипломный проект» и «Лучшая точка практики». </w:t>
      </w:r>
    </w:p>
    <w:p w:rsidR="00E056E6" w:rsidRPr="00E056E6" w:rsidRDefault="00E056E6" w:rsidP="00D00EDC">
      <w:pPr>
        <w:shd w:val="clear" w:color="auto" w:fill="FFFFFF"/>
        <w:spacing w:after="0" w:line="270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E056E6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b/>
          <w:sz w:val="20"/>
          <w:szCs w:val="20"/>
          <w:lang w:eastAsia="ru-RU"/>
        </w:rPr>
        <w:lastRenderedPageBreak/>
        <w:t>В номинации «Лучший дипломный проект» награды вручаются как студенту-дипломнику, так и руководителю дипломного проекта.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I место — 100 000 руб. </w:t>
      </w:r>
      <w:r w:rsidRPr="00E056E6">
        <w:rPr>
          <w:rFonts w:ascii="Tahoma" w:hAnsi="Tahoma" w:cs="Tahoma"/>
          <w:sz w:val="20"/>
          <w:szCs w:val="20"/>
          <w:lang w:eastAsia="ru-RU"/>
        </w:rPr>
        <w:br/>
        <w:t>II место — 50 000 руб. </w:t>
      </w:r>
      <w:r w:rsidRPr="00E056E6">
        <w:rPr>
          <w:rFonts w:ascii="Tahoma" w:hAnsi="Tahoma" w:cs="Tahoma"/>
          <w:sz w:val="20"/>
          <w:szCs w:val="20"/>
          <w:lang w:eastAsia="ru-RU"/>
        </w:rPr>
        <w:br/>
        <w:t>III место — 20 000 руб.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Если дипломный проект выполнен группой студентов, то наградная сумма делится между всеми участниками проекта.</w:t>
      </w: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Все студенты-участники конкурса будут награждены дипломом «Участник седьмого международного конкурса дипломных проектов с использованием программных продуктов „1С“».</w:t>
      </w:r>
    </w:p>
    <w:p w:rsidR="00F54D19" w:rsidRPr="00E056E6" w:rsidRDefault="00F54D19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  <w:r w:rsidRPr="00E056E6">
        <w:rPr>
          <w:rFonts w:ascii="Tahoma" w:hAnsi="Tahoma" w:cs="Tahoma"/>
          <w:sz w:val="20"/>
          <w:szCs w:val="20"/>
          <w:lang w:eastAsia="ru-RU"/>
        </w:rPr>
        <w:t>Информация об участниках конкурса будет размещена на сайте «1С».</w:t>
      </w:r>
    </w:p>
    <w:p w:rsidR="00E056E6" w:rsidRPr="00E056E6" w:rsidRDefault="00E056E6" w:rsidP="00E056E6">
      <w:pPr>
        <w:pStyle w:val="aa"/>
        <w:rPr>
          <w:rFonts w:ascii="Tahoma" w:hAnsi="Tahoma" w:cs="Tahoma"/>
          <w:sz w:val="20"/>
          <w:szCs w:val="20"/>
          <w:lang w:eastAsia="ru-RU"/>
        </w:rPr>
      </w:pPr>
    </w:p>
    <w:p w:rsidR="00F54D19" w:rsidRPr="00E056E6" w:rsidRDefault="00F54D19" w:rsidP="0050228C">
      <w:pPr>
        <w:shd w:val="clear" w:color="auto" w:fill="FFFFFF"/>
        <w:spacing w:after="150" w:line="270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E056E6">
        <w:rPr>
          <w:rFonts w:ascii="Tahoma" w:hAnsi="Tahoma" w:cs="Tahoma"/>
          <w:b/>
          <w:bCs/>
          <w:color w:val="333333"/>
          <w:sz w:val="20"/>
          <w:szCs w:val="20"/>
          <w:lang w:eastAsia="ru-RU"/>
        </w:rPr>
        <w:t xml:space="preserve">В 2015 году предусмотрены специальные номинации для работ, выполненных </w:t>
      </w:r>
      <w:proofErr w:type="gramStart"/>
      <w:r w:rsidRPr="00E056E6">
        <w:rPr>
          <w:rFonts w:ascii="Tahoma" w:hAnsi="Tahoma" w:cs="Tahoma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E056E6">
        <w:rPr>
          <w:rFonts w:ascii="Tahoma" w:hAnsi="Tahoma" w:cs="Tahoma"/>
          <w:b/>
          <w:bCs/>
          <w:color w:val="333333"/>
          <w:sz w:val="20"/>
          <w:szCs w:val="20"/>
          <w:lang w:eastAsia="ru-RU"/>
        </w:rPr>
        <w:t xml:space="preserve"> отличных от IT-специальностей</w:t>
      </w:r>
      <w:r w:rsidRPr="00E056E6">
        <w:rPr>
          <w:rFonts w:ascii="Tahoma" w:hAnsi="Tahoma" w:cs="Tahoma"/>
          <w:color w:val="333333"/>
          <w:sz w:val="20"/>
          <w:szCs w:val="20"/>
          <w:lang w:eastAsia="ru-RU"/>
        </w:rPr>
        <w:t>. Количество номинаций будет зависеть от количества и качества представленных на конкурс работ.</w:t>
      </w:r>
    </w:p>
    <w:p w:rsidR="00F54D19" w:rsidRPr="00E056E6" w:rsidRDefault="00F54D19" w:rsidP="00E056E6">
      <w:pPr>
        <w:pStyle w:val="aa"/>
        <w:rPr>
          <w:rFonts w:ascii="Tahoma" w:hAnsi="Tahoma" w:cs="Tahoma"/>
          <w:b/>
          <w:sz w:val="20"/>
          <w:szCs w:val="20"/>
          <w:lang w:eastAsia="ru-RU"/>
        </w:rPr>
      </w:pPr>
      <w:r w:rsidRPr="00E056E6">
        <w:rPr>
          <w:rFonts w:ascii="Tahoma" w:hAnsi="Tahoma" w:cs="Tahoma"/>
          <w:b/>
          <w:sz w:val="20"/>
          <w:szCs w:val="20"/>
          <w:lang w:eastAsia="ru-RU"/>
        </w:rPr>
        <w:t>Буду рада ответить на Ваши вопросы!</w:t>
      </w:r>
    </w:p>
    <w:p w:rsidR="00E056E6" w:rsidRPr="00E056E6" w:rsidRDefault="00E056E6" w:rsidP="00E056E6">
      <w:pPr>
        <w:pStyle w:val="aa"/>
        <w:rPr>
          <w:rFonts w:ascii="Tahoma" w:hAnsi="Tahoma" w:cs="Tahoma"/>
          <w:b/>
          <w:sz w:val="20"/>
          <w:szCs w:val="20"/>
          <w:lang w:eastAsia="ru-RU"/>
        </w:rPr>
      </w:pPr>
    </w:p>
    <w:p w:rsidR="00E056E6" w:rsidRPr="00E056E6" w:rsidRDefault="00F54D19" w:rsidP="00E056E6">
      <w:pPr>
        <w:pStyle w:val="aa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spellStart"/>
      <w:r w:rsidRPr="00E056E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Шарифуллина</w:t>
      </w:r>
      <w:proofErr w:type="spellEnd"/>
      <w:r w:rsidRPr="00E056E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Алина,</w:t>
      </w:r>
    </w:p>
    <w:p w:rsidR="00E056E6" w:rsidRPr="00E056E6" w:rsidRDefault="00F54D19" w:rsidP="00E056E6">
      <w:pPr>
        <w:pStyle w:val="aa"/>
        <w:rPr>
          <w:rFonts w:ascii="Tahoma" w:hAnsi="Tahoma" w:cs="Tahoma"/>
          <w:sz w:val="20"/>
          <w:szCs w:val="20"/>
        </w:rPr>
      </w:pPr>
      <w:r w:rsidRPr="00E056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менеджер по работе с образовательными учреждениями,</w:t>
      </w:r>
    </w:p>
    <w:p w:rsidR="00E056E6" w:rsidRPr="00E056E6" w:rsidRDefault="00F54D19" w:rsidP="00E056E6">
      <w:pPr>
        <w:pStyle w:val="a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056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эл. почта:</w:t>
      </w:r>
      <w:r w:rsidRPr="00E056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hyperlink r:id="rId9" w:history="1">
        <w:r w:rsidRPr="00E056E6">
          <w:rPr>
            <w:rStyle w:val="a4"/>
            <w:rFonts w:ascii="Tahoma" w:hAnsi="Tahoma" w:cs="Tahoma"/>
            <w:color w:val="006699"/>
            <w:sz w:val="20"/>
            <w:szCs w:val="20"/>
            <w:shd w:val="clear" w:color="auto" w:fill="FFFFFF"/>
          </w:rPr>
          <w:t>sharif@rarus.ru</w:t>
        </w:r>
      </w:hyperlink>
      <w:r w:rsidRPr="00E056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Pr="00E056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F54D19" w:rsidRPr="00E056E6" w:rsidRDefault="00F54D19" w:rsidP="00E056E6">
      <w:pPr>
        <w:pStyle w:val="a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056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тел.: +7 (495) 642-78-78.</w:t>
      </w:r>
    </w:p>
    <w:sectPr w:rsidR="00F54D19" w:rsidRPr="00E056E6" w:rsidSect="005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1D1"/>
    <w:multiLevelType w:val="hybridMultilevel"/>
    <w:tmpl w:val="211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174"/>
    <w:multiLevelType w:val="hybridMultilevel"/>
    <w:tmpl w:val="A21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E0A5F"/>
    <w:multiLevelType w:val="multilevel"/>
    <w:tmpl w:val="FEF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E0723"/>
    <w:multiLevelType w:val="multilevel"/>
    <w:tmpl w:val="D27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4"/>
    <w:rsid w:val="00017BFD"/>
    <w:rsid w:val="002C0812"/>
    <w:rsid w:val="002C13AF"/>
    <w:rsid w:val="002F0C67"/>
    <w:rsid w:val="0050228C"/>
    <w:rsid w:val="0051053C"/>
    <w:rsid w:val="00524BF9"/>
    <w:rsid w:val="00595801"/>
    <w:rsid w:val="005D19CE"/>
    <w:rsid w:val="00654BF2"/>
    <w:rsid w:val="00657C53"/>
    <w:rsid w:val="00760252"/>
    <w:rsid w:val="00764C63"/>
    <w:rsid w:val="009A6D54"/>
    <w:rsid w:val="00B10DDA"/>
    <w:rsid w:val="00D00EDC"/>
    <w:rsid w:val="00D82D9A"/>
    <w:rsid w:val="00E056E6"/>
    <w:rsid w:val="00F54D19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0228C"/>
    <w:rPr>
      <w:rFonts w:cs="Times New Roman"/>
    </w:rPr>
  </w:style>
  <w:style w:type="character" w:styleId="a4">
    <w:name w:val="Hyperlink"/>
    <w:basedOn w:val="a0"/>
    <w:uiPriority w:val="99"/>
    <w:semiHidden/>
    <w:rsid w:val="0050228C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50228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C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FF"/>
    <w:rPr>
      <w:rFonts w:ascii="Times New Roman" w:hAnsi="Times New Roman"/>
      <w:sz w:val="0"/>
      <w:szCs w:val="0"/>
      <w:lang w:eastAsia="en-US"/>
    </w:rPr>
  </w:style>
  <w:style w:type="paragraph" w:styleId="a8">
    <w:name w:val="Document Map"/>
    <w:basedOn w:val="a"/>
    <w:link w:val="a9"/>
    <w:uiPriority w:val="99"/>
    <w:semiHidden/>
    <w:rsid w:val="002C08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42DFF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E056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0228C"/>
    <w:rPr>
      <w:rFonts w:cs="Times New Roman"/>
    </w:rPr>
  </w:style>
  <w:style w:type="character" w:styleId="a4">
    <w:name w:val="Hyperlink"/>
    <w:basedOn w:val="a0"/>
    <w:uiPriority w:val="99"/>
    <w:semiHidden/>
    <w:rsid w:val="0050228C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50228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C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FF"/>
    <w:rPr>
      <w:rFonts w:ascii="Times New Roman" w:hAnsi="Times New Roman"/>
      <w:sz w:val="0"/>
      <w:szCs w:val="0"/>
      <w:lang w:eastAsia="en-US"/>
    </w:rPr>
  </w:style>
  <w:style w:type="paragraph" w:styleId="a8">
    <w:name w:val="Document Map"/>
    <w:basedOn w:val="a"/>
    <w:link w:val="a9"/>
    <w:uiPriority w:val="99"/>
    <w:semiHidden/>
    <w:rsid w:val="002C08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42DFF"/>
    <w:rPr>
      <w:rFonts w:ascii="Times New Roman" w:hAnsi="Times New Roman"/>
      <w:sz w:val="0"/>
      <w:szCs w:val="0"/>
      <w:lang w:eastAsia="en-US"/>
    </w:rPr>
  </w:style>
  <w:style w:type="paragraph" w:styleId="aa">
    <w:name w:val="No Spacing"/>
    <w:uiPriority w:val="1"/>
    <w:qFormat/>
    <w:rsid w:val="00E056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rus-soft.ru/bitrix/rk.php?goto=http://www.1c.ru/news/events/diplom/diplom.j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if@raru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Sharifullina Alina</dc:creator>
  <cp:lastModifiedBy>Nekrasova Julia</cp:lastModifiedBy>
  <cp:revision>6</cp:revision>
  <dcterms:created xsi:type="dcterms:W3CDTF">2015-03-12T08:08:00Z</dcterms:created>
  <dcterms:modified xsi:type="dcterms:W3CDTF">2015-04-15T08:32:00Z</dcterms:modified>
</cp:coreProperties>
</file>